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FEA" w:rsidRPr="00AD65B7" w:rsidRDefault="00D26FEA" w:rsidP="00D26FEA">
      <w:pPr>
        <w:shd w:val="clear" w:color="auto" w:fill="FFFFFF"/>
        <w:spacing w:after="0" w:line="240" w:lineRule="auto"/>
        <w:jc w:val="center"/>
        <w:rPr>
          <w:rFonts w:ascii="Times New Roman" w:hAnsi="Times New Roman" w:cs="Times New Roman"/>
          <w:sz w:val="24"/>
          <w:szCs w:val="24"/>
        </w:rPr>
      </w:pPr>
      <w:r w:rsidRPr="00AD65B7">
        <w:rPr>
          <w:rFonts w:ascii="Times New Roman" w:hAnsi="Times New Roman" w:cs="Times New Roman"/>
          <w:sz w:val="24"/>
          <w:szCs w:val="24"/>
        </w:rPr>
        <w:t>KRPZ-TN-OKAP-13-031/2024                                                                  Trenčín 16.08.2024</w:t>
      </w:r>
    </w:p>
    <w:p w:rsidR="00D26FEA" w:rsidRPr="00AD65B7" w:rsidRDefault="00D26FEA" w:rsidP="00D26FEA">
      <w:pPr>
        <w:shd w:val="clear" w:color="auto" w:fill="FFFFFF"/>
        <w:spacing w:after="0" w:line="240" w:lineRule="auto"/>
        <w:jc w:val="center"/>
        <w:rPr>
          <w:rFonts w:ascii="Times New Roman" w:hAnsi="Times New Roman" w:cs="Times New Roman"/>
          <w:sz w:val="24"/>
          <w:szCs w:val="24"/>
        </w:rPr>
      </w:pPr>
    </w:p>
    <w:p w:rsidR="00D26FEA" w:rsidRPr="00AD65B7" w:rsidRDefault="00D26FEA" w:rsidP="00D26FEA">
      <w:pPr>
        <w:shd w:val="clear" w:color="auto" w:fill="FFFFFF"/>
        <w:spacing w:after="0" w:line="240" w:lineRule="auto"/>
        <w:jc w:val="center"/>
        <w:rPr>
          <w:rFonts w:ascii="Times New Roman" w:hAnsi="Times New Roman" w:cs="Times New Roman"/>
          <w:sz w:val="24"/>
          <w:szCs w:val="24"/>
        </w:rPr>
      </w:pPr>
    </w:p>
    <w:p w:rsidR="00D26FEA" w:rsidRPr="00AD65B7" w:rsidRDefault="00D26FEA" w:rsidP="00D26FEA">
      <w:pPr>
        <w:shd w:val="clear" w:color="auto" w:fill="FFFFFF"/>
        <w:spacing w:line="360" w:lineRule="auto"/>
        <w:jc w:val="center"/>
        <w:rPr>
          <w:rFonts w:ascii="Times New Roman" w:hAnsi="Times New Roman" w:cs="Times New Roman"/>
          <w:b/>
          <w:sz w:val="24"/>
          <w:szCs w:val="24"/>
          <w:lang w:eastAsia="sk-SK"/>
        </w:rPr>
      </w:pPr>
      <w:r w:rsidRPr="00AD65B7">
        <w:rPr>
          <w:rFonts w:ascii="Times New Roman" w:hAnsi="Times New Roman" w:cs="Times New Roman"/>
          <w:b/>
          <w:sz w:val="24"/>
          <w:szCs w:val="24"/>
          <w:lang w:eastAsia="sk-SK"/>
        </w:rPr>
        <w:t>POLÍCIA NAĎALEJ APELUJE NA SENIOROV !</w:t>
      </w:r>
    </w:p>
    <w:p w:rsidR="00D26FEA" w:rsidRPr="00AD65B7" w:rsidRDefault="00D26FEA" w:rsidP="00D26FEA">
      <w:pPr>
        <w:shd w:val="clear" w:color="auto" w:fill="FFFFFF"/>
        <w:spacing w:after="0" w:line="276" w:lineRule="auto"/>
        <w:jc w:val="center"/>
        <w:rPr>
          <w:rFonts w:ascii="Times New Roman" w:hAnsi="Times New Roman" w:cs="Times New Roman"/>
          <w:b/>
          <w:sz w:val="16"/>
          <w:szCs w:val="16"/>
          <w:lang w:eastAsia="sk-SK"/>
        </w:rPr>
      </w:pPr>
    </w:p>
    <w:p w:rsidR="00D26FEA" w:rsidRPr="00AD65B7" w:rsidRDefault="00D26FEA" w:rsidP="00FC5EF4">
      <w:pPr>
        <w:spacing w:line="276" w:lineRule="auto"/>
        <w:ind w:firstLine="708"/>
        <w:jc w:val="both"/>
        <w:rPr>
          <w:rFonts w:ascii="Times New Roman" w:eastAsia="Times New Roman" w:hAnsi="Times New Roman" w:cs="Times New Roman"/>
          <w:sz w:val="24"/>
          <w:szCs w:val="24"/>
        </w:rPr>
      </w:pPr>
      <w:r w:rsidRPr="00AD65B7">
        <w:rPr>
          <w:rFonts w:ascii="Times New Roman" w:eastAsia="Times New Roman" w:hAnsi="Times New Roman" w:cs="Times New Roman"/>
          <w:sz w:val="24"/>
          <w:szCs w:val="24"/>
        </w:rPr>
        <w:t>Sme veľmi radi, že aj prostredníctvom našich upozornení a poučení o nástrahách podvodníkov pozitívne vplývame na Vás seniorov, nakoľko sme tento týždeň v Trenčianskom kraji opäť nezaznamenali žiadny pokus ani podvod na senioroch. Aj napriek tomu Vás chceme upozorniť, že vynaliezaví podvodníci nepoznajú hranice a svoju pozornosť upriamujú</w:t>
      </w:r>
      <w:r w:rsidR="003B45BE">
        <w:rPr>
          <w:rFonts w:ascii="Times New Roman" w:eastAsia="Times New Roman" w:hAnsi="Times New Roman" w:cs="Times New Roman"/>
          <w:sz w:val="24"/>
          <w:szCs w:val="24"/>
        </w:rPr>
        <w:t xml:space="preserve"> </w:t>
      </w:r>
      <w:r w:rsidRPr="00AD65B7">
        <w:rPr>
          <w:rFonts w:ascii="Times New Roman" w:eastAsia="Times New Roman" w:hAnsi="Times New Roman" w:cs="Times New Roman"/>
          <w:sz w:val="24"/>
          <w:szCs w:val="24"/>
        </w:rPr>
        <w:t xml:space="preserve">predovšetkým práve na Vás dôchodcov, na ktorých pod falošnou identitou vyvíjajú emocionálny tlak alebo sa snažia pod rôznymi zámienkami dostať do Vašich príbytkov. Títo podvodníci ovládajú veľa spôsobov a nenásilných techník ako získať hotovosť, ceniny alebo informácie o Vašich bankových účtoch a prístupových právach k nim. </w:t>
      </w:r>
    </w:p>
    <w:p w:rsidR="00D26FEA" w:rsidRPr="00AD65B7" w:rsidRDefault="00D26FEA" w:rsidP="00FC5EF4">
      <w:pPr>
        <w:spacing w:line="276" w:lineRule="auto"/>
        <w:ind w:firstLine="708"/>
        <w:jc w:val="both"/>
        <w:rPr>
          <w:rFonts w:ascii="Times New Roman" w:eastAsia="Times New Roman" w:hAnsi="Times New Roman" w:cs="Times New Roman"/>
          <w:sz w:val="24"/>
          <w:szCs w:val="24"/>
        </w:rPr>
      </w:pPr>
      <w:r w:rsidRPr="00AD65B7">
        <w:rPr>
          <w:rFonts w:ascii="Times New Roman" w:eastAsia="Times New Roman" w:hAnsi="Times New Roman" w:cs="Times New Roman"/>
          <w:sz w:val="24"/>
          <w:szCs w:val="24"/>
        </w:rPr>
        <w:t xml:space="preserve">Zámienkou na získanie peňazí je predstieranie pracovníkov banky alebo iné dôveryhodné inštitúcie, falošný policajt, falošný poštár či kuriér. Páchatelia sa snažia dostať do Vašich príbytkov aj pod častokrát jednoduchými zámienkami ako je poskytnutie vody alebo jedla, pričom sa môžu vydávať aj za dobrých priateľov Vašich rodinných príslušníkov. Samozrejme im ide len o odvrátenie pozornosti, aby sa dostali do Vašej blízkosti, uviedli Vás do omylu a podvodom, či obyčajnou krádežou Vás pripravili o celoživotné úspory alebo cenné predmety. </w:t>
      </w:r>
    </w:p>
    <w:p w:rsidR="00D26FEA" w:rsidRPr="00AD65B7" w:rsidRDefault="00D26FEA" w:rsidP="00FC5EF4">
      <w:pPr>
        <w:spacing w:line="276" w:lineRule="auto"/>
        <w:ind w:firstLine="708"/>
        <w:jc w:val="both"/>
        <w:rPr>
          <w:rFonts w:ascii="Times New Roman" w:hAnsi="Times New Roman" w:cs="Times New Roman"/>
          <w:sz w:val="24"/>
          <w:szCs w:val="24"/>
          <w:lang w:eastAsia="sk-SK"/>
        </w:rPr>
      </w:pPr>
      <w:r w:rsidRPr="00AD65B7">
        <w:rPr>
          <w:rFonts w:ascii="Times New Roman" w:eastAsia="Times New Roman" w:hAnsi="Times New Roman" w:cs="Times New Roman"/>
          <w:sz w:val="24"/>
          <w:szCs w:val="24"/>
        </w:rPr>
        <w:t xml:space="preserve">Seniorov preto upozorňujeme, aby boli obozretní voči osobám, ktoré ich osobne či telefonicky kontaktujú a žiadajú od nich peniaze pod rôznymi zámienkami. Zdôrazňujeme, aby neodovzdávali žiadne cennosti neznámym ľuďom, nevyberali svoje úspory pre cudzie osoby, príp. nerealizovali finančné transakcie na čísla účtov, ktoré sú im nahlásené počas podvodného telefonátu a nevpúšťali cudzie osoby do svojich príbytkov. </w:t>
      </w:r>
      <w:r w:rsidRPr="00AD65B7">
        <w:rPr>
          <w:rFonts w:ascii="Times New Roman" w:hAnsi="Times New Roman" w:cs="Times New Roman"/>
          <w:sz w:val="24"/>
          <w:szCs w:val="24"/>
          <w:shd w:val="clear" w:color="auto" w:fill="FFFFFF"/>
        </w:rPr>
        <w:t xml:space="preserve">Nedajte sa oklamať a v predstihu predmetnú skutočnosť ihneď nahláste na známom telefónnom čísle 158. </w:t>
      </w:r>
      <w:r w:rsidRPr="00AD65B7">
        <w:rPr>
          <w:rFonts w:ascii="Times New Roman" w:hAnsi="Times New Roman" w:cs="Times New Roman"/>
          <w:sz w:val="24"/>
          <w:szCs w:val="24"/>
          <w:lang w:eastAsia="sk-SK"/>
        </w:rPr>
        <w:t xml:space="preserve">V tejto súvislosti Vás taktiež žiadame o informovanie starších príbuzných alebo starších ľudí vo svojom okolí, aby aj oni boli informovaní o častých praktikách podvodníkov. Vo veľkej miere práve včasná informovanosť dokáže zachrániť seniorom ich ťažko ušetrené a zarobené úspory.     </w:t>
      </w:r>
      <w:bookmarkStart w:id="0" w:name="_GoBack"/>
      <w:bookmarkEnd w:id="0"/>
    </w:p>
    <w:p w:rsidR="00D26FEA" w:rsidRPr="00AD65B7" w:rsidRDefault="00D26FEA" w:rsidP="00D26FEA">
      <w:pPr>
        <w:pStyle w:val="Odsekzoznamu"/>
        <w:shd w:val="clear" w:color="auto" w:fill="FFFFFF"/>
        <w:spacing w:line="240" w:lineRule="auto"/>
        <w:jc w:val="both"/>
        <w:rPr>
          <w:rFonts w:ascii="Times New Roman" w:hAnsi="Times New Roman" w:cs="Times New Roman"/>
          <w:b/>
          <w:sz w:val="24"/>
          <w:szCs w:val="24"/>
          <w:lang w:eastAsia="sk-SK"/>
        </w:rPr>
      </w:pPr>
    </w:p>
    <w:p w:rsidR="00D26FEA" w:rsidRPr="00AD65B7" w:rsidRDefault="00D26FEA" w:rsidP="00D26FEA">
      <w:pPr>
        <w:pStyle w:val="Odsekzoznamu"/>
        <w:shd w:val="clear" w:color="auto" w:fill="FFFFFF"/>
        <w:spacing w:line="360" w:lineRule="auto"/>
        <w:ind w:left="0"/>
        <w:jc w:val="center"/>
        <w:rPr>
          <w:rFonts w:ascii="Times New Roman" w:hAnsi="Times New Roman" w:cs="Times New Roman"/>
          <w:b/>
          <w:sz w:val="28"/>
          <w:szCs w:val="28"/>
          <w:lang w:eastAsia="sk-SK"/>
        </w:rPr>
      </w:pPr>
      <w:r w:rsidRPr="00AD65B7">
        <w:rPr>
          <w:rFonts w:ascii="Times New Roman" w:hAnsi="Times New Roman" w:cs="Times New Roman"/>
          <w:b/>
          <w:sz w:val="28"/>
          <w:szCs w:val="28"/>
          <w:lang w:eastAsia="sk-SK"/>
        </w:rPr>
        <w:t>Dodržujte niekoľko dôležitých zásad !!!</w:t>
      </w:r>
    </w:p>
    <w:p w:rsidR="00D26FEA" w:rsidRPr="00AD65B7" w:rsidRDefault="00D26FEA" w:rsidP="00D26FEA">
      <w:pPr>
        <w:pStyle w:val="Odsekzoznamu"/>
        <w:numPr>
          <w:ilvl w:val="0"/>
          <w:numId w:val="1"/>
        </w:numPr>
        <w:shd w:val="clear" w:color="auto" w:fill="FFFFFF"/>
        <w:spacing w:line="276" w:lineRule="auto"/>
        <w:jc w:val="both"/>
        <w:rPr>
          <w:rFonts w:ascii="Times New Roman" w:hAnsi="Times New Roman" w:cs="Times New Roman"/>
          <w:sz w:val="24"/>
          <w:szCs w:val="24"/>
          <w:lang w:eastAsia="sk-SK"/>
        </w:rPr>
      </w:pPr>
      <w:r w:rsidRPr="00AD65B7">
        <w:rPr>
          <w:rFonts w:ascii="Times New Roman" w:hAnsi="Times New Roman" w:cs="Times New Roman"/>
          <w:sz w:val="24"/>
          <w:szCs w:val="24"/>
          <w:lang w:eastAsia="sk-SK"/>
        </w:rPr>
        <w:t>Nekomunikujte s osobami, ktoré sa v telefóne vydávajú za vášho príbuzného, lekára !</w:t>
      </w:r>
    </w:p>
    <w:p w:rsidR="00D26FEA" w:rsidRPr="00AD65B7" w:rsidRDefault="00D26FEA" w:rsidP="00D26FEA">
      <w:pPr>
        <w:pStyle w:val="Odsekzoznamu"/>
        <w:numPr>
          <w:ilvl w:val="0"/>
          <w:numId w:val="1"/>
        </w:numPr>
        <w:shd w:val="clear" w:color="auto" w:fill="FFFFFF"/>
        <w:spacing w:line="276" w:lineRule="auto"/>
        <w:jc w:val="both"/>
        <w:rPr>
          <w:rFonts w:ascii="Times New Roman" w:hAnsi="Times New Roman" w:cs="Times New Roman"/>
          <w:sz w:val="24"/>
          <w:szCs w:val="24"/>
          <w:lang w:eastAsia="sk-SK"/>
        </w:rPr>
      </w:pPr>
      <w:r w:rsidRPr="00AD65B7">
        <w:rPr>
          <w:rFonts w:ascii="Times New Roman" w:hAnsi="Times New Roman" w:cs="Times New Roman"/>
          <w:sz w:val="24"/>
          <w:szCs w:val="24"/>
          <w:lang w:eastAsia="sk-SK"/>
        </w:rPr>
        <w:t>Nevyhadzujte peniaze a cenné predmety cudzej osobe, aj keď tvrdí, že ju za vami posiela váš príbuzný !</w:t>
      </w:r>
    </w:p>
    <w:p w:rsidR="00D26FEA" w:rsidRPr="00AD65B7" w:rsidRDefault="00D26FEA" w:rsidP="00D26FEA">
      <w:pPr>
        <w:pStyle w:val="Odsekzoznamu"/>
        <w:numPr>
          <w:ilvl w:val="0"/>
          <w:numId w:val="1"/>
        </w:numPr>
        <w:shd w:val="clear" w:color="auto" w:fill="FFFFFF"/>
        <w:spacing w:line="276" w:lineRule="auto"/>
        <w:jc w:val="both"/>
        <w:rPr>
          <w:rFonts w:ascii="Times New Roman" w:hAnsi="Times New Roman" w:cs="Times New Roman"/>
          <w:sz w:val="24"/>
          <w:szCs w:val="24"/>
          <w:lang w:eastAsia="sk-SK"/>
        </w:rPr>
      </w:pPr>
      <w:r w:rsidRPr="00AD65B7">
        <w:rPr>
          <w:rFonts w:ascii="Times New Roman" w:hAnsi="Times New Roman" w:cs="Times New Roman"/>
          <w:sz w:val="24"/>
          <w:szCs w:val="24"/>
          <w:lang w:eastAsia="sk-SK"/>
        </w:rPr>
        <w:t>Nevyberajte pre cudzie osoby peniaze z bankomatu alebo zo svojich účtov !</w:t>
      </w:r>
    </w:p>
    <w:p w:rsidR="00D26FEA" w:rsidRPr="00AD65B7" w:rsidRDefault="00D26FEA" w:rsidP="00D26FEA">
      <w:pPr>
        <w:pStyle w:val="Odsekzoznamu"/>
        <w:numPr>
          <w:ilvl w:val="0"/>
          <w:numId w:val="1"/>
        </w:numPr>
        <w:shd w:val="clear" w:color="auto" w:fill="FFFFFF"/>
        <w:spacing w:line="276" w:lineRule="auto"/>
        <w:jc w:val="both"/>
        <w:rPr>
          <w:rFonts w:ascii="Arial" w:hAnsi="Arial" w:cs="Arial"/>
          <w:lang w:eastAsia="sk-SK"/>
        </w:rPr>
      </w:pPr>
      <w:r w:rsidRPr="00AD65B7">
        <w:rPr>
          <w:rFonts w:ascii="Times New Roman" w:hAnsi="Times New Roman" w:cs="Times New Roman"/>
          <w:sz w:val="24"/>
          <w:szCs w:val="24"/>
          <w:lang w:eastAsia="sk-SK"/>
        </w:rPr>
        <w:t>Nezabúdajte, že preplatky a nedoplatky sa nevyplácajú v hotovosti prostredníctvom zamestnancov spoločností, či iných osôb !</w:t>
      </w:r>
    </w:p>
    <w:p w:rsidR="00D26FEA" w:rsidRPr="00AD65B7" w:rsidRDefault="00D26FEA" w:rsidP="00D26FEA">
      <w:pPr>
        <w:pStyle w:val="Odsekzoznamu"/>
        <w:numPr>
          <w:ilvl w:val="0"/>
          <w:numId w:val="1"/>
        </w:numPr>
        <w:spacing w:line="276" w:lineRule="auto"/>
        <w:rPr>
          <w:rFonts w:ascii="Times New Roman" w:eastAsia="Times New Roman" w:hAnsi="Times New Roman" w:cs="Times New Roman"/>
          <w:sz w:val="24"/>
          <w:szCs w:val="24"/>
        </w:rPr>
      </w:pPr>
      <w:r w:rsidRPr="00AD65B7">
        <w:rPr>
          <w:rFonts w:ascii="Times New Roman" w:eastAsia="Times New Roman" w:hAnsi="Times New Roman" w:cs="Times New Roman"/>
          <w:sz w:val="24"/>
          <w:szCs w:val="24"/>
        </w:rPr>
        <w:t>Nedôverujte prehnane zvýhodneným investičným príležitostiam !</w:t>
      </w:r>
    </w:p>
    <w:p w:rsidR="00D26FEA" w:rsidRPr="00AD65B7" w:rsidRDefault="00D26FEA" w:rsidP="00D26FEA">
      <w:pPr>
        <w:pStyle w:val="Odsekzoznamu"/>
        <w:numPr>
          <w:ilvl w:val="0"/>
          <w:numId w:val="1"/>
        </w:numPr>
        <w:spacing w:line="276" w:lineRule="auto"/>
        <w:rPr>
          <w:rFonts w:ascii="Times New Roman" w:eastAsia="Times New Roman" w:hAnsi="Times New Roman" w:cs="Times New Roman"/>
          <w:sz w:val="24"/>
          <w:szCs w:val="24"/>
        </w:rPr>
      </w:pPr>
      <w:r w:rsidRPr="00AD65B7">
        <w:rPr>
          <w:rFonts w:ascii="Times New Roman" w:eastAsia="Times New Roman" w:hAnsi="Times New Roman" w:cs="Times New Roman"/>
          <w:sz w:val="24"/>
          <w:szCs w:val="24"/>
        </w:rPr>
        <w:t xml:space="preserve">Nepíšte a nekomunikujte s osobou, ktorá pod emocionálnym tlakom od Vás požaduje peniaze !   </w:t>
      </w:r>
    </w:p>
    <w:p w:rsidR="006B2A62" w:rsidRDefault="00D26FEA" w:rsidP="00D26FEA">
      <w:pPr>
        <w:pStyle w:val="Odsekzoznamu"/>
        <w:numPr>
          <w:ilvl w:val="0"/>
          <w:numId w:val="1"/>
        </w:numPr>
        <w:shd w:val="clear" w:color="auto" w:fill="FFFFFF"/>
        <w:spacing w:line="276" w:lineRule="auto"/>
        <w:jc w:val="both"/>
      </w:pPr>
      <w:r w:rsidRPr="00D26FEA">
        <w:rPr>
          <w:rFonts w:ascii="Times New Roman" w:eastAsia="Times New Roman" w:hAnsi="Times New Roman" w:cs="Times New Roman"/>
          <w:sz w:val="24"/>
          <w:szCs w:val="24"/>
        </w:rPr>
        <w:t>V prípade akéhokoľvek podozrenia vopred kontaktujte políciu na čísle 158 ! </w:t>
      </w:r>
    </w:p>
    <w:sectPr w:rsidR="006B2A62" w:rsidSect="00281216">
      <w:headerReference w:type="even" r:id="rId7"/>
      <w:headerReference w:type="default" r:id="rId8"/>
      <w:headerReference w:type="first" r:id="rId9"/>
      <w:pgSz w:w="11906" w:h="16838"/>
      <w:pgMar w:top="993" w:right="1417" w:bottom="993"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B63" w:rsidRDefault="00790B63">
      <w:pPr>
        <w:spacing w:after="0" w:line="240" w:lineRule="auto"/>
      </w:pPr>
      <w:r>
        <w:separator/>
      </w:r>
    </w:p>
  </w:endnote>
  <w:endnote w:type="continuationSeparator" w:id="0">
    <w:p w:rsidR="00790B63" w:rsidRDefault="00790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B63" w:rsidRDefault="00790B63">
      <w:pPr>
        <w:spacing w:after="0" w:line="240" w:lineRule="auto"/>
      </w:pPr>
      <w:r>
        <w:separator/>
      </w:r>
    </w:p>
  </w:footnote>
  <w:footnote w:type="continuationSeparator" w:id="0">
    <w:p w:rsidR="00790B63" w:rsidRDefault="00790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5592388"/>
      <w:docPartObj>
        <w:docPartGallery w:val="Page Numbers (Top of Page)"/>
        <w:docPartUnique/>
      </w:docPartObj>
    </w:sdtPr>
    <w:sdtEndPr>
      <w:rPr>
        <w:rFonts w:ascii="Times New Roman" w:hAnsi="Times New Roman" w:cs="Times New Roman"/>
        <w:sz w:val="24"/>
        <w:szCs w:val="24"/>
      </w:rPr>
    </w:sdtEndPr>
    <w:sdtContent>
      <w:p w:rsidR="0098717E" w:rsidRDefault="00790B63">
        <w:pPr>
          <w:pStyle w:val="Hlavika"/>
          <w:jc w:val="center"/>
        </w:pPr>
      </w:p>
      <w:p w:rsidR="0098717E" w:rsidRDefault="00D26FEA">
        <w:pPr>
          <w:pStyle w:val="Hlavika"/>
          <w:jc w:val="center"/>
          <w:rPr>
            <w:rFonts w:ascii="Times New Roman" w:hAnsi="Times New Roman" w:cs="Times New Roman"/>
            <w:sz w:val="24"/>
            <w:szCs w:val="24"/>
          </w:rPr>
        </w:pPr>
        <w:r w:rsidRPr="00FE6FB5">
          <w:rPr>
            <w:rFonts w:ascii="Times New Roman" w:hAnsi="Times New Roman" w:cs="Times New Roman"/>
            <w:sz w:val="24"/>
            <w:szCs w:val="24"/>
          </w:rPr>
          <w:fldChar w:fldCharType="begin"/>
        </w:r>
        <w:r w:rsidRPr="00FE6FB5">
          <w:rPr>
            <w:rFonts w:ascii="Times New Roman" w:hAnsi="Times New Roman" w:cs="Times New Roman"/>
            <w:sz w:val="24"/>
            <w:szCs w:val="24"/>
          </w:rPr>
          <w:instrText>PAGE   \* MERGEFORMAT</w:instrText>
        </w:r>
        <w:r w:rsidRPr="00FE6FB5">
          <w:rPr>
            <w:rFonts w:ascii="Times New Roman" w:hAnsi="Times New Roman" w:cs="Times New Roman"/>
            <w:sz w:val="24"/>
            <w:szCs w:val="24"/>
          </w:rPr>
          <w:fldChar w:fldCharType="separate"/>
        </w:r>
        <w:r>
          <w:rPr>
            <w:rFonts w:ascii="Times New Roman" w:hAnsi="Times New Roman" w:cs="Times New Roman"/>
            <w:noProof/>
            <w:sz w:val="24"/>
            <w:szCs w:val="24"/>
          </w:rPr>
          <w:t>2</w:t>
        </w:r>
        <w:r w:rsidRPr="00FE6FB5">
          <w:rPr>
            <w:rFonts w:ascii="Times New Roman" w:hAnsi="Times New Roman" w:cs="Times New Roman"/>
            <w:sz w:val="24"/>
            <w:szCs w:val="24"/>
          </w:rPr>
          <w:fldChar w:fldCharType="end"/>
        </w:r>
      </w:p>
      <w:p w:rsidR="00FE6FB5" w:rsidRPr="00FE6FB5" w:rsidRDefault="00790B63">
        <w:pPr>
          <w:pStyle w:val="Hlavika"/>
          <w:jc w:val="center"/>
          <w:rPr>
            <w:rFonts w:ascii="Times New Roman" w:hAnsi="Times New Roman" w:cs="Times New Roman"/>
            <w:sz w:val="24"/>
            <w:szCs w:val="24"/>
          </w:rPr>
        </w:pPr>
      </w:p>
    </w:sdtContent>
  </w:sdt>
  <w:p w:rsidR="00FE6FB5" w:rsidRDefault="00790B6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543" w:rsidRDefault="00D26FEA" w:rsidP="00E15543">
    <w:pPr>
      <w:jc w:val="both"/>
      <w:rPr>
        <w:b/>
      </w:rPr>
    </w:pPr>
    <w:r w:rsidRPr="000C5F8D">
      <w:rPr>
        <w:noProof/>
        <w:lang w:eastAsia="sk-SK"/>
      </w:rPr>
      <w:drawing>
        <wp:anchor distT="0" distB="0" distL="114300" distR="114300" simplePos="0" relativeHeight="251659264" behindDoc="0" locked="0" layoutInCell="1" allowOverlap="1" wp14:anchorId="2D6770A0" wp14:editId="74588695">
          <wp:simplePos x="0" y="0"/>
          <wp:positionH relativeFrom="column">
            <wp:posOffset>-100951</wp:posOffset>
          </wp:positionH>
          <wp:positionV relativeFrom="paragraph">
            <wp:posOffset>290900</wp:posOffset>
          </wp:positionV>
          <wp:extent cx="728415" cy="728415"/>
          <wp:effectExtent l="0" t="0" r="0" b="0"/>
          <wp:wrapNone/>
          <wp:docPr id="77" name="Obrázok 77" descr="C:\Users\kmecova1289492\Desktop\z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mecova1289492\Desktop\zna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621" cy="74162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5543" w:rsidRPr="00D03225" w:rsidRDefault="00D26FEA" w:rsidP="003921EF">
    <w:pPr>
      <w:pStyle w:val="Hlavika"/>
      <w:tabs>
        <w:tab w:val="right" w:pos="9356"/>
      </w:tabs>
      <w:spacing w:line="276" w:lineRule="auto"/>
      <w:ind w:right="-1"/>
      <w:jc w:val="center"/>
      <w:rPr>
        <w:rFonts w:ascii="Times New Roman" w:hAnsi="Times New Roman" w:cs="Times New Roman"/>
        <w:b/>
        <w:bCs/>
        <w:sz w:val="24"/>
        <w:szCs w:val="24"/>
      </w:rPr>
    </w:pPr>
    <w:r w:rsidRPr="00D03225">
      <w:rPr>
        <w:rFonts w:ascii="Times New Roman" w:hAnsi="Times New Roman" w:cs="Times New Roman"/>
        <w:b/>
        <w:bCs/>
        <w:sz w:val="24"/>
        <w:szCs w:val="24"/>
      </w:rPr>
      <w:t>MINISTERSTVO VNÚTRA SLOVENSKEJ REPUBLIKY</w:t>
    </w:r>
  </w:p>
  <w:p w:rsidR="00E15543" w:rsidRPr="009C7C7A" w:rsidRDefault="00D26FEA" w:rsidP="003921EF">
    <w:pPr>
      <w:spacing w:after="0" w:line="276" w:lineRule="auto"/>
      <w:jc w:val="center"/>
      <w:rPr>
        <w:rFonts w:ascii="Times New Roman" w:hAnsi="Times New Roman" w:cs="Times New Roman"/>
        <w:sz w:val="24"/>
        <w:szCs w:val="24"/>
      </w:rPr>
    </w:pPr>
    <w:r w:rsidRPr="009C7C7A">
      <w:rPr>
        <w:rFonts w:ascii="Times New Roman" w:hAnsi="Times New Roman" w:cs="Times New Roman"/>
        <w:sz w:val="24"/>
        <w:szCs w:val="24"/>
      </w:rPr>
      <w:t>KRAJSKÉ RIADITEĽSTVO POLICAJNÉHO ZBORU V TRENČÍNE</w:t>
    </w:r>
  </w:p>
  <w:p w:rsidR="00E15543" w:rsidRPr="009C7C7A" w:rsidRDefault="00D26FEA" w:rsidP="003921EF">
    <w:pPr>
      <w:tabs>
        <w:tab w:val="center" w:pos="4536"/>
        <w:tab w:val="left" w:pos="7131"/>
      </w:tabs>
      <w:spacing w:after="0" w:line="276" w:lineRule="auto"/>
      <w:rPr>
        <w:rFonts w:ascii="Times New Roman" w:hAnsi="Times New Roman" w:cs="Times New Roman"/>
        <w:b/>
        <w:sz w:val="24"/>
        <w:szCs w:val="24"/>
      </w:rPr>
    </w:pPr>
    <w:r>
      <w:rPr>
        <w:rFonts w:ascii="Times New Roman" w:hAnsi="Times New Roman" w:cs="Times New Roman"/>
        <w:b/>
        <w:sz w:val="24"/>
        <w:szCs w:val="24"/>
      </w:rPr>
      <w:tab/>
    </w:r>
    <w:r w:rsidRPr="009C7C7A">
      <w:rPr>
        <w:rFonts w:ascii="Times New Roman" w:hAnsi="Times New Roman" w:cs="Times New Roman"/>
        <w:b/>
        <w:sz w:val="24"/>
        <w:szCs w:val="24"/>
      </w:rPr>
      <w:t>oddelenie komunikácie a prevencie</w:t>
    </w:r>
    <w:r>
      <w:rPr>
        <w:rFonts w:ascii="Times New Roman" w:hAnsi="Times New Roman" w:cs="Times New Roman"/>
        <w:b/>
        <w:sz w:val="24"/>
        <w:szCs w:val="24"/>
      </w:rPr>
      <w:tab/>
    </w:r>
  </w:p>
  <w:p w:rsidR="00E15543" w:rsidRPr="00D03225" w:rsidRDefault="00D26FEA" w:rsidP="003921EF">
    <w:pPr>
      <w:pStyle w:val="Hlavika"/>
      <w:pBdr>
        <w:bottom w:val="single" w:sz="4" w:space="1" w:color="auto"/>
      </w:pBdr>
      <w:tabs>
        <w:tab w:val="center" w:pos="-142"/>
        <w:tab w:val="right" w:pos="9356"/>
      </w:tabs>
      <w:spacing w:line="276" w:lineRule="auto"/>
      <w:ind w:right="-1"/>
      <w:jc w:val="center"/>
      <w:rPr>
        <w:rFonts w:ascii="Times New Roman" w:hAnsi="Times New Roman" w:cs="Times New Roman"/>
        <w:b/>
        <w:bCs/>
        <w:sz w:val="24"/>
        <w:szCs w:val="24"/>
      </w:rPr>
    </w:pPr>
    <w:r w:rsidRPr="00D03225">
      <w:rPr>
        <w:rFonts w:ascii="Times New Roman" w:hAnsi="Times New Roman" w:cs="Times New Roman"/>
        <w:sz w:val="24"/>
        <w:szCs w:val="24"/>
      </w:rPr>
      <w:t>Jilemnického 1, 911 42 Trenčín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FB5" w:rsidRDefault="00D26FEA" w:rsidP="00FE6FB5">
    <w:pPr>
      <w:jc w:val="both"/>
      <w:rPr>
        <w:b/>
      </w:rPr>
    </w:pPr>
    <w:r w:rsidRPr="000C5F8D">
      <w:rPr>
        <w:noProof/>
        <w:lang w:eastAsia="sk-SK"/>
      </w:rPr>
      <w:drawing>
        <wp:anchor distT="0" distB="0" distL="114300" distR="114300" simplePos="0" relativeHeight="251660288" behindDoc="0" locked="0" layoutInCell="1" allowOverlap="1" wp14:anchorId="033007E1" wp14:editId="64AAFF0E">
          <wp:simplePos x="0" y="0"/>
          <wp:positionH relativeFrom="column">
            <wp:posOffset>-100951</wp:posOffset>
          </wp:positionH>
          <wp:positionV relativeFrom="paragraph">
            <wp:posOffset>290900</wp:posOffset>
          </wp:positionV>
          <wp:extent cx="728415" cy="728415"/>
          <wp:effectExtent l="0" t="0" r="0" b="0"/>
          <wp:wrapNone/>
          <wp:docPr id="78" name="Obrázok 78" descr="C:\Users\kmecova1289492\Desktop\z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mecova1289492\Desktop\zna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621" cy="74162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6FB5" w:rsidRPr="00D03225" w:rsidRDefault="00D26FEA" w:rsidP="00FE6FB5">
    <w:pPr>
      <w:pStyle w:val="Hlavika"/>
      <w:tabs>
        <w:tab w:val="right" w:pos="9356"/>
      </w:tabs>
      <w:spacing w:line="276" w:lineRule="auto"/>
      <w:ind w:right="-1"/>
      <w:jc w:val="center"/>
      <w:rPr>
        <w:rFonts w:ascii="Times New Roman" w:hAnsi="Times New Roman" w:cs="Times New Roman"/>
        <w:b/>
        <w:bCs/>
        <w:sz w:val="24"/>
        <w:szCs w:val="24"/>
      </w:rPr>
    </w:pPr>
    <w:r w:rsidRPr="00D03225">
      <w:rPr>
        <w:rFonts w:ascii="Times New Roman" w:hAnsi="Times New Roman" w:cs="Times New Roman"/>
        <w:b/>
        <w:bCs/>
        <w:sz w:val="24"/>
        <w:szCs w:val="24"/>
      </w:rPr>
      <w:t>MINISTERSTVO VNÚTRA SLOVENSKEJ REPUBLIKY</w:t>
    </w:r>
  </w:p>
  <w:p w:rsidR="00FE6FB5" w:rsidRPr="009C7C7A" w:rsidRDefault="00D26FEA" w:rsidP="00FE6FB5">
    <w:pPr>
      <w:spacing w:after="0" w:line="276" w:lineRule="auto"/>
      <w:jc w:val="center"/>
      <w:rPr>
        <w:rFonts w:ascii="Times New Roman" w:hAnsi="Times New Roman" w:cs="Times New Roman"/>
        <w:sz w:val="24"/>
        <w:szCs w:val="24"/>
      </w:rPr>
    </w:pPr>
    <w:r w:rsidRPr="009C7C7A">
      <w:rPr>
        <w:rFonts w:ascii="Times New Roman" w:hAnsi="Times New Roman" w:cs="Times New Roman"/>
        <w:sz w:val="24"/>
        <w:szCs w:val="24"/>
      </w:rPr>
      <w:t>KRAJSKÉ RIADITEĽSTVO POLICAJNÉHO ZBORU V TRENČÍNE</w:t>
    </w:r>
  </w:p>
  <w:p w:rsidR="00FE6FB5" w:rsidRPr="009C7C7A" w:rsidRDefault="00D26FEA" w:rsidP="00FE6FB5">
    <w:pPr>
      <w:tabs>
        <w:tab w:val="center" w:pos="4536"/>
        <w:tab w:val="left" w:pos="7131"/>
      </w:tabs>
      <w:spacing w:after="0" w:line="276" w:lineRule="auto"/>
      <w:rPr>
        <w:rFonts w:ascii="Times New Roman" w:hAnsi="Times New Roman" w:cs="Times New Roman"/>
        <w:b/>
        <w:sz w:val="24"/>
        <w:szCs w:val="24"/>
      </w:rPr>
    </w:pPr>
    <w:r>
      <w:rPr>
        <w:rFonts w:ascii="Times New Roman" w:hAnsi="Times New Roman" w:cs="Times New Roman"/>
        <w:b/>
        <w:sz w:val="24"/>
        <w:szCs w:val="24"/>
      </w:rPr>
      <w:tab/>
    </w:r>
    <w:r w:rsidRPr="009C7C7A">
      <w:rPr>
        <w:rFonts w:ascii="Times New Roman" w:hAnsi="Times New Roman" w:cs="Times New Roman"/>
        <w:b/>
        <w:sz w:val="24"/>
        <w:szCs w:val="24"/>
      </w:rPr>
      <w:t>oddelenie komunikácie a prevencie</w:t>
    </w:r>
    <w:r>
      <w:rPr>
        <w:rFonts w:ascii="Times New Roman" w:hAnsi="Times New Roman" w:cs="Times New Roman"/>
        <w:b/>
        <w:sz w:val="24"/>
        <w:szCs w:val="24"/>
      </w:rPr>
      <w:tab/>
    </w:r>
  </w:p>
  <w:p w:rsidR="00FE6FB5" w:rsidRPr="00D03225" w:rsidRDefault="00D26FEA" w:rsidP="00FE6FB5">
    <w:pPr>
      <w:pStyle w:val="Hlavika"/>
      <w:pBdr>
        <w:bottom w:val="single" w:sz="4" w:space="1" w:color="auto"/>
      </w:pBdr>
      <w:tabs>
        <w:tab w:val="center" w:pos="-142"/>
        <w:tab w:val="right" w:pos="9356"/>
      </w:tabs>
      <w:spacing w:line="276" w:lineRule="auto"/>
      <w:ind w:right="-1"/>
      <w:jc w:val="center"/>
      <w:rPr>
        <w:rFonts w:ascii="Times New Roman" w:hAnsi="Times New Roman" w:cs="Times New Roman"/>
        <w:b/>
        <w:bCs/>
        <w:sz w:val="24"/>
        <w:szCs w:val="24"/>
      </w:rPr>
    </w:pPr>
    <w:r w:rsidRPr="00D03225">
      <w:rPr>
        <w:rFonts w:ascii="Times New Roman" w:hAnsi="Times New Roman" w:cs="Times New Roman"/>
        <w:sz w:val="24"/>
        <w:szCs w:val="24"/>
      </w:rPr>
      <w:t>Jilemnického 1, 911 42 Trenčín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B43D30"/>
    <w:multiLevelType w:val="hybridMultilevel"/>
    <w:tmpl w:val="FAE48FDC"/>
    <w:lvl w:ilvl="0" w:tplc="247AC74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253"/>
    <w:rsid w:val="00073253"/>
    <w:rsid w:val="000930C9"/>
    <w:rsid w:val="003B45BE"/>
    <w:rsid w:val="006B2A62"/>
    <w:rsid w:val="00790B63"/>
    <w:rsid w:val="00D26FEA"/>
    <w:rsid w:val="00FC5E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049C58-3543-438A-A0E0-ECC2006A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26FE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26FE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26FEA"/>
  </w:style>
  <w:style w:type="paragraph" w:styleId="Odsekzoznamu">
    <w:name w:val="List Paragraph"/>
    <w:basedOn w:val="Normlny"/>
    <w:uiPriority w:val="34"/>
    <w:qFormat/>
    <w:rsid w:val="00D26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420</Words>
  <Characters>2396</Characters>
  <Application>Microsoft Office Word</Application>
  <DocSecurity>0</DocSecurity>
  <Lines>19</Lines>
  <Paragraphs>5</Paragraphs>
  <ScaleCrop>false</ScaleCrop>
  <Company>MVSR</Company>
  <LinksUpToDate>false</LinksUpToDate>
  <CharactersWithSpaces>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Svat</dc:creator>
  <cp:keywords/>
  <dc:description/>
  <cp:lastModifiedBy>Alexander Svat</cp:lastModifiedBy>
  <cp:revision>4</cp:revision>
  <dcterms:created xsi:type="dcterms:W3CDTF">2024-08-16T07:07:00Z</dcterms:created>
  <dcterms:modified xsi:type="dcterms:W3CDTF">2024-08-16T07:13:00Z</dcterms:modified>
</cp:coreProperties>
</file>