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C758" w14:textId="77777777" w:rsidR="001F5D80" w:rsidRPr="001F5D80" w:rsidRDefault="00495EA5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>
        <w:rPr>
          <w:rFonts w:asciiTheme="majorHAnsi" w:eastAsia="Times New Roman" w:hAnsiTheme="majorHAnsi" w:cstheme="majorHAnsi"/>
          <w:b/>
          <w:bCs/>
          <w:noProof/>
          <w:color w:val="111111"/>
          <w:sz w:val="26"/>
          <w:szCs w:val="20"/>
          <w:lang w:eastAsia="sk-SK"/>
        </w:rPr>
        <w:drawing>
          <wp:anchor distT="0" distB="0" distL="114300" distR="114300" simplePos="0" relativeHeight="251658240" behindDoc="1" locked="0" layoutInCell="1" allowOverlap="1" wp14:anchorId="19893F9B" wp14:editId="4159CD56">
            <wp:simplePos x="0" y="0"/>
            <wp:positionH relativeFrom="column">
              <wp:posOffset>-427355</wp:posOffset>
            </wp:positionH>
            <wp:positionV relativeFrom="paragraph">
              <wp:posOffset>0</wp:posOffset>
            </wp:positionV>
            <wp:extent cx="1203960" cy="1174115"/>
            <wp:effectExtent l="0" t="0" r="0" b="6985"/>
            <wp:wrapThrough wrapText="bothSides">
              <wp:wrapPolygon edited="0">
                <wp:start x="0" y="0"/>
                <wp:lineTo x="0" y="21378"/>
                <wp:lineTo x="21190" y="21378"/>
                <wp:lineTo x="21190" y="0"/>
                <wp:lineTo x="0" y="0"/>
              </wp:wrapPolygon>
            </wp:wrapThrough>
            <wp:docPr id="159308091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D80"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Riaditeľstvo</w:t>
      </w:r>
      <w:r w:rsidR="001F5D80"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 </w:t>
      </w:r>
      <w:r w:rsidR="001F5D80"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Základnej  školy s materskou školou Jána Smreka, Melčice - Lieskové 377</w:t>
      </w:r>
    </w:p>
    <w:p w14:paraId="23722CE0" w14:textId="77777777"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i/>
          <w:iCs/>
          <w:color w:val="111111"/>
          <w:sz w:val="26"/>
          <w:szCs w:val="20"/>
          <w:lang w:eastAsia="sk-SK"/>
        </w:rPr>
        <w:t>oznamuje  rodičom, že</w:t>
      </w:r>
    </w:p>
    <w:p w14:paraId="6E303FCD" w14:textId="77777777"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z á p i s  d e t í  d o  1.  r o č n í k a</w:t>
      </w:r>
    </w:p>
    <w:p w14:paraId="4C0C7EAD" w14:textId="77777777"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narodených 01. 09. 2018 až 31. 08. 2019</w:t>
      </w: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 s trvalým pobytom na území Slovenskej republi</w:t>
      </w:r>
      <w:r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ky a detí, ktoré v šk. roku 2024/2025</w:t>
      </w: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 pokračovali v plnení povinného predprimárneho vzdelávania v materskej škole</w:t>
      </w:r>
    </w:p>
    <w:p w14:paraId="16649F92" w14:textId="77777777" w:rsidR="001F5D80" w:rsidRPr="001F5D80" w:rsidRDefault="00B662F6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pre  školský  rok  2025/</w:t>
      </w:r>
      <w:r w:rsidR="001F5D80"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2026   </w:t>
      </w:r>
      <w:r w:rsidR="001F5D80"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bude</w:t>
      </w:r>
    </w:p>
    <w:p w14:paraId="2D4A6D05" w14:textId="77777777"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v utorok  15.  apríla   2 0 2 5</w:t>
      </w:r>
    </w:p>
    <w:p w14:paraId="1B452F83" w14:textId="77777777"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v stredu  16. apríla 2 0 2 5</w:t>
      </w:r>
    </w:p>
    <w:p w14:paraId="483C6E22" w14:textId="77777777"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  od  13. 00 do 17. 00 hod.</w:t>
      </w:r>
    </w:p>
    <w:p w14:paraId="5159FB5F" w14:textId="77777777"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v dolnej budove  školy</w:t>
      </w:r>
    </w:p>
    <w:p w14:paraId="040D505F" w14:textId="77777777" w:rsidR="001F5D80" w:rsidRPr="00B662F6" w:rsidRDefault="001F5D80" w:rsidP="001F5D8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zápis sa uskutoční prezenčnou formou, teda za účasti detí a</w:t>
      </w:r>
      <w:r w:rsidR="00766B4C"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 </w:t>
      </w: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rodičov</w:t>
      </w:r>
    </w:p>
    <w:p w14:paraId="0DD0EC5C" w14:textId="77777777" w:rsidR="00766B4C" w:rsidRPr="001F5D80" w:rsidRDefault="00B662F6" w:rsidP="001F5D8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p</w:t>
      </w:r>
      <w:r w:rsidR="00766B4C"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 xml:space="preserve">red zápisom, je nutné vyplniť elektronickú prihlášku </w:t>
      </w:r>
      <w:r w:rsidR="00766B4C"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(Elektronickú prihlášku je potrebné vyplniť správne, podľa rodného listu dieťaťa so všetkými dĺžňami , mäkčeňmi, veľkými písmenami. Skontrolujte si aj kontaktné údaje - email, telefónne číslo. Údaje sa prenášajú priamo do školského systému</w:t>
      </w:r>
      <w:r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,</w:t>
      </w:r>
      <w:r w:rsidR="00766B4C"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 cez ktorý škola s rodičmi komunikuje.)</w:t>
      </w:r>
    </w:p>
    <w:p w14:paraId="23084078" w14:textId="77777777" w:rsidR="001F5D80" w:rsidRPr="001F5D80" w:rsidRDefault="001F5D80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  </w:t>
      </w: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Na zápis prosíme priniesť:</w:t>
      </w:r>
    </w:p>
    <w:p w14:paraId="0E9DF42B" w14:textId="77777777" w:rsidR="001F5D80" w:rsidRPr="001F5D80" w:rsidRDefault="001F5D80" w:rsidP="001F5D8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vyplnenú </w:t>
      </w:r>
      <w:r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 </w:t>
      </w:r>
      <w:r w:rsidR="00766B4C"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a vytlačenú </w:t>
      </w: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elektronickú prihlášku</w:t>
      </w:r>
      <w:r w:rsidR="00766B4C"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, podpísanú oboma zákonnými zástupcami</w:t>
      </w:r>
    </w:p>
    <w:p w14:paraId="5CACCE6A" w14:textId="77777777" w:rsidR="001F5D80" w:rsidRPr="001F5D80" w:rsidRDefault="001F5D80" w:rsidP="001F5D8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žiadosť o prijatie žiaka do 1. ročníka ZŠ, podpísanú oboma zákonnými zástupcami (je možné ju vyplniť, vytlačiť a podpísať aj pri zápise v</w:t>
      </w:r>
      <w:r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 </w:t>
      </w: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škole</w:t>
      </w:r>
      <w:r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, v takom prípade  je potrebná účasť oboch rodičov</w:t>
      </w: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) </w:t>
      </w:r>
    </w:p>
    <w:p w14:paraId="6C77AC92" w14:textId="77777777" w:rsidR="001F5D80" w:rsidRPr="001F5D80" w:rsidRDefault="001F5D80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hyperlink r:id="rId6" w:history="1">
        <w:r w:rsidRPr="00B662F6">
          <w:rPr>
            <w:rFonts w:asciiTheme="majorHAnsi" w:eastAsia="Times New Roman" w:hAnsiTheme="majorHAnsi" w:cstheme="majorHAnsi"/>
            <w:color w:val="00366C"/>
            <w:sz w:val="28"/>
            <w:szCs w:val="20"/>
            <w:u w:val="single"/>
            <w:lang w:eastAsia="sk-SK"/>
          </w:rPr>
          <w:t>https://zsmelcice.edupage.org/a/zapis-ziaka</w:t>
        </w:r>
      </w:hyperlink>
    </w:p>
    <w:p w14:paraId="462444BD" w14:textId="77777777" w:rsidR="001F5D80" w:rsidRPr="001F5D80" w:rsidRDefault="001F5D80" w:rsidP="001F5D8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rodný  list  dieťaťa</w:t>
      </w:r>
    </w:p>
    <w:p w14:paraId="786DEF7B" w14:textId="77777777" w:rsidR="001F5D80" w:rsidRPr="00B662F6" w:rsidRDefault="001F5D80" w:rsidP="001F5D8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občiansky preukaz zákonného zástupcu</w:t>
      </w:r>
    </w:p>
    <w:p w14:paraId="2C89464F" w14:textId="77777777" w:rsidR="00766B4C" w:rsidRDefault="00766B4C" w:rsidP="001F5D8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poplatok 40€ na zakúpenie učebných pomôcok pre prváka</w:t>
      </w:r>
    </w:p>
    <w:p w14:paraId="295B0BA8" w14:textId="77777777" w:rsidR="00013872" w:rsidRPr="00013872" w:rsidRDefault="00013872" w:rsidP="001F5D8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i/>
          <w:color w:val="111111"/>
          <w:sz w:val="28"/>
          <w:szCs w:val="20"/>
          <w:lang w:eastAsia="sk-SK"/>
        </w:rPr>
      </w:pPr>
      <w:r w:rsidRPr="00013872">
        <w:rPr>
          <w:rFonts w:asciiTheme="majorHAnsi" w:eastAsia="Times New Roman" w:hAnsiTheme="majorHAnsi" w:cstheme="majorHAnsi"/>
          <w:i/>
          <w:color w:val="111111"/>
          <w:sz w:val="28"/>
          <w:szCs w:val="20"/>
          <w:lang w:eastAsia="sk-SK"/>
        </w:rPr>
        <w:t>Zákonný zástupca dieťaťa so špeciálnymi výchovno-vzdelávacími potrebami spolu s prihláškou predkladá aj písomné vyjadrenie zariadenia poradenstva a prevencie, vydané na základe diagnostického vyšetrenia dieťaťa.</w:t>
      </w:r>
      <w:r>
        <w:rPr>
          <w:rFonts w:asciiTheme="majorHAnsi" w:eastAsia="Times New Roman" w:hAnsiTheme="majorHAnsi" w:cstheme="majorHAnsi"/>
          <w:i/>
          <w:color w:val="111111"/>
          <w:sz w:val="28"/>
          <w:szCs w:val="20"/>
          <w:lang w:eastAsia="sk-SK"/>
        </w:rPr>
        <w:t xml:space="preserve"> Počas zápisu bude k dispozícií aj</w:t>
      </w:r>
      <w:r w:rsidR="00170771">
        <w:rPr>
          <w:rFonts w:asciiTheme="majorHAnsi" w:eastAsia="Times New Roman" w:hAnsiTheme="majorHAnsi" w:cstheme="majorHAnsi"/>
          <w:i/>
          <w:color w:val="111111"/>
          <w:sz w:val="28"/>
          <w:szCs w:val="20"/>
          <w:lang w:eastAsia="sk-SK"/>
        </w:rPr>
        <w:t xml:space="preserve"> školský podporný tím.</w:t>
      </w:r>
    </w:p>
    <w:p w14:paraId="24DB0666" w14:textId="77777777" w:rsidR="001F5D80" w:rsidRPr="001F5D80" w:rsidRDefault="001F5D80" w:rsidP="001F5D80">
      <w:p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</w:p>
    <w:p w14:paraId="01912CC8" w14:textId="77777777" w:rsidR="001F5D80" w:rsidRPr="00B662F6" w:rsidRDefault="001F5D80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 Zápisu v ZŠ sa musia zúčastniť aj deti, ktoré po dovŕšení šiesteho roku veku nedosiahnu školskú spôsobilosť a riaditeľ materskej školy rozhodne o pokračovaní plnenia povinného predprimárneho vzdelávania v materskej škole na základe písomného súhlasu príslušného zariadenia výchovného poradenstva a prevencie, písomného súhlasu všeobecného lekára pre deti a dorast a s informovaným súhlasom rodiča.</w:t>
      </w:r>
    </w:p>
    <w:p w14:paraId="396FB133" w14:textId="77777777" w:rsidR="00B662F6" w:rsidRPr="00B662F6" w:rsidRDefault="00B662F6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</w:p>
    <w:p w14:paraId="0CEDC261" w14:textId="77777777" w:rsidR="00B662F6" w:rsidRPr="00B662F6" w:rsidRDefault="00B662F6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/>
          <w:color w:val="111111"/>
          <w:sz w:val="28"/>
          <w:szCs w:val="20"/>
          <w:lang w:eastAsia="sk-SK"/>
        </w:rPr>
        <w:lastRenderedPageBreak/>
        <w:t>Riaditeľ školy rozhodne o prijatí dieťaťa na vzdelávanie v základnej škole do 15. júna príslušného kalendárneho roka a doručí vydané rozhodnutie zákonným zástupcom.</w:t>
      </w:r>
    </w:p>
    <w:p w14:paraId="1846C1CE" w14:textId="77777777" w:rsidR="001F5D80" w:rsidRDefault="001F5D80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</w:p>
    <w:p w14:paraId="6D85C902" w14:textId="77777777" w:rsidR="00B662F6" w:rsidRDefault="00B662F6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</w:p>
    <w:p w14:paraId="407D5560" w14:textId="77777777" w:rsidR="00B662F6" w:rsidRPr="001F5D80" w:rsidRDefault="00B662F6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</w:p>
    <w:p w14:paraId="23412343" w14:textId="77777777"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Podpisy zákonných zástupcov  </w:t>
      </w:r>
    </w:p>
    <w:p w14:paraId="14F27D96" w14:textId="77777777"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Podľa § 144a ods. 1 školského zákona na podaniach týkajúcich sa výchovy a vzdelávania,  v ktorých sa rozhoduje v správnom konaní, teda aj na prihláške, sa vyžaduje podpis oboch zákonných zástupcov dieťaťa.  </w:t>
      </w:r>
    </w:p>
    <w:p w14:paraId="35C89878" w14:textId="77777777"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Podpis oboch zákonných zástupcov dieťaťa sa nevyžaduje, ak:  </w:t>
      </w:r>
    </w:p>
    <w:p w14:paraId="6B8DF72D" w14:textId="77777777"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• jednému z rodičov bol obmedzený alebo pozastavený výkon rodičovských práv a povinností vo veciach výchovy a vzdelávania dieťaťa, ak jeden z rodičov bol pozbavený výkonu rodičovských práv a povinností vo veciach výchovy a vzdelávania dieťaťa, alebo ak spôsobilosť jedného z rodičov na právne úkony bola obmedzená (spôsob preukázania uvedenej skutočnosti ani doklad, ktorým sa táto skutočnosť preukazuje, školský zákon neustanovuje, túto skutočnosť je možné preukázať napríklad neoverenou kópiou rozhodnutia súdu), </w:t>
      </w:r>
    </w:p>
    <w:p w14:paraId="40507368" w14:textId="77777777"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• jeden z rodičov nie je schopný zo zdravotných dôvodov podpísať sa (spôsob preukázania uvedenej skutočnosti ani doklad, ktorým sa táto skutočnosť preukazuje, školský zákon neustanovuje, túto skutočnosť je možné preukázať napríklad potvrdením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od všeobecného lekára zákonného zástupcu, ktorý nie je schopný sa podpísať)  alebo </w:t>
      </w:r>
    </w:p>
    <w:p w14:paraId="69683292" w14:textId="77777777"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• vec neznesie odklad, zadováženie súhlasu druhého rodiča je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 spojené s ťažko prekonateľnou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prekážkou a je to v najlepšom záujme dieťaťa (spôsob preuká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zania uvedenej skutočnosti ani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doklad, ktorým sa táto skutočnosť preukazuje, školský zákon ne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ustanovuje, túto skutočnosť je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možné preukázať napríklad čestným vyhlásením z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ákonného zástupcu v prílohe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).   </w:t>
      </w:r>
    </w:p>
    <w:p w14:paraId="5D690A6A" w14:textId="77777777"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V prípade, ak: </w:t>
      </w:r>
    </w:p>
    <w:p w14:paraId="21C17C9F" w14:textId="77777777"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• jeden zo zákonných zástupcov dieťaťa zomrel, v podaní t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úto skutočnosť možno preukázať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fotokópiou úmrtného listu, resp. formou n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ahliadnutia do úmrtného listu, </w:t>
      </w:r>
    </w:p>
    <w:p w14:paraId="16D699C2" w14:textId="77777777"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• dieťa vychováva iba matka (otec nie je na rodnom liste dieťaťa uvedený), v podaní túto </w:t>
      </w:r>
    </w:p>
    <w:p w14:paraId="41D57195" w14:textId="77777777"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skutočnosť matka preukazuje fotokópiou rodného listu dieťa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ťa, resp. formou nahliadnutia 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do rodného listu dieťaťa. </w:t>
      </w:r>
    </w:p>
    <w:p w14:paraId="34732D42" w14:textId="77777777" w:rsidR="002012DF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Na prihláške postačuje podpis  len jedného zákonného zástupcu, ak s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a zákonní zástupcovia dohodli,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že prihlášku podpisuje iba jeden zákonný zástupca, a ak o tejto skutočn</w:t>
      </w:r>
      <w:r w:rsidR="00B662F6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osti doručia riaditeľovi školy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písomné vyhlásenie (</w:t>
      </w:r>
      <w:r w:rsidR="00B662F6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v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príloh</w:t>
      </w:r>
      <w:r w:rsidR="00B662F6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e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).</w:t>
      </w:r>
    </w:p>
    <w:p w14:paraId="419C056F" w14:textId="77777777" w:rsidR="00B662F6" w:rsidRPr="00B662F6" w:rsidRDefault="00B662F6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</w:p>
    <w:sectPr w:rsidR="00B662F6" w:rsidRPr="00B6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0653F"/>
    <w:multiLevelType w:val="multilevel"/>
    <w:tmpl w:val="EC60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90C10"/>
    <w:multiLevelType w:val="multilevel"/>
    <w:tmpl w:val="0C1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6D03B5"/>
    <w:multiLevelType w:val="multilevel"/>
    <w:tmpl w:val="DAD0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2044180">
    <w:abstractNumId w:val="0"/>
  </w:num>
  <w:num w:numId="2" w16cid:durableId="910701955">
    <w:abstractNumId w:val="1"/>
  </w:num>
  <w:num w:numId="3" w16cid:durableId="155399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80"/>
    <w:rsid w:val="00013872"/>
    <w:rsid w:val="000926D3"/>
    <w:rsid w:val="00170771"/>
    <w:rsid w:val="001736D1"/>
    <w:rsid w:val="001F5D80"/>
    <w:rsid w:val="002012DF"/>
    <w:rsid w:val="00281E85"/>
    <w:rsid w:val="00450654"/>
    <w:rsid w:val="00495EA5"/>
    <w:rsid w:val="00766B4C"/>
    <w:rsid w:val="00835327"/>
    <w:rsid w:val="008B27BB"/>
    <w:rsid w:val="009E4CD0"/>
    <w:rsid w:val="00A1465B"/>
    <w:rsid w:val="00A220FE"/>
    <w:rsid w:val="00B662F6"/>
    <w:rsid w:val="00C0063B"/>
    <w:rsid w:val="00C0672C"/>
    <w:rsid w:val="00D75311"/>
    <w:rsid w:val="00DA7AEC"/>
    <w:rsid w:val="00F2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EE33"/>
  <w15:chartTrackingRefBased/>
  <w15:docId w15:val="{E7C7603E-972D-4E7D-BC0E-F6EB410E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F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F5D80"/>
    <w:rPr>
      <w:b/>
      <w:bCs/>
    </w:rPr>
  </w:style>
  <w:style w:type="character" w:styleId="Zvraznenie">
    <w:name w:val="Emphasis"/>
    <w:basedOn w:val="Predvolenpsmoodseku"/>
    <w:uiPriority w:val="20"/>
    <w:qFormat/>
    <w:rsid w:val="001F5D80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1F5D8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melcice.edupage.org/a/zapis-ziak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OcÚ Melčice</cp:lastModifiedBy>
  <cp:revision>2</cp:revision>
  <cp:lastPrinted>2025-03-12T13:53:00Z</cp:lastPrinted>
  <dcterms:created xsi:type="dcterms:W3CDTF">2025-03-27T08:43:00Z</dcterms:created>
  <dcterms:modified xsi:type="dcterms:W3CDTF">2025-03-27T08:43:00Z</dcterms:modified>
</cp:coreProperties>
</file>