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7931" w14:textId="77777777" w:rsidR="00904588" w:rsidRPr="009E6718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18">
        <w:rPr>
          <w:rFonts w:ascii="Times New Roman" w:hAnsi="Times New Roman" w:cs="Times New Roman"/>
          <w:sz w:val="24"/>
          <w:szCs w:val="24"/>
        </w:rPr>
        <w:t>KRPZ-TN-OKAP-2025</w:t>
      </w:r>
      <w:r w:rsidR="002D1109">
        <w:rPr>
          <w:rFonts w:ascii="Times New Roman" w:hAnsi="Times New Roman" w:cs="Times New Roman"/>
          <w:sz w:val="24"/>
          <w:szCs w:val="24"/>
        </w:rPr>
        <w:t>/001052-00</w:t>
      </w:r>
      <w:r w:rsidR="000F013E">
        <w:rPr>
          <w:rFonts w:ascii="Times New Roman" w:hAnsi="Times New Roman" w:cs="Times New Roman"/>
          <w:sz w:val="24"/>
          <w:szCs w:val="24"/>
        </w:rPr>
        <w:t>4</w:t>
      </w:r>
      <w:r w:rsidR="002D1109">
        <w:rPr>
          <w:rFonts w:ascii="Times New Roman" w:hAnsi="Times New Roman" w:cs="Times New Roman"/>
          <w:sz w:val="24"/>
          <w:szCs w:val="24"/>
        </w:rPr>
        <w:t xml:space="preserve">  </w:t>
      </w:r>
      <w:r w:rsidRPr="009E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0F013E">
        <w:rPr>
          <w:rFonts w:ascii="Times New Roman" w:hAnsi="Times New Roman" w:cs="Times New Roman"/>
          <w:sz w:val="24"/>
          <w:szCs w:val="24"/>
        </w:rPr>
        <w:t>22</w:t>
      </w:r>
      <w:r w:rsidRPr="009E6718">
        <w:rPr>
          <w:rFonts w:ascii="Times New Roman" w:hAnsi="Times New Roman" w:cs="Times New Roman"/>
          <w:sz w:val="24"/>
          <w:szCs w:val="24"/>
        </w:rPr>
        <w:t>.0</w:t>
      </w:r>
      <w:r w:rsidR="00175E94">
        <w:rPr>
          <w:rFonts w:ascii="Times New Roman" w:hAnsi="Times New Roman" w:cs="Times New Roman"/>
          <w:sz w:val="24"/>
          <w:szCs w:val="24"/>
        </w:rPr>
        <w:t>8</w:t>
      </w:r>
      <w:r w:rsidRPr="009E6718">
        <w:rPr>
          <w:rFonts w:ascii="Times New Roman" w:hAnsi="Times New Roman" w:cs="Times New Roman"/>
          <w:sz w:val="24"/>
          <w:szCs w:val="24"/>
        </w:rPr>
        <w:t>.2025</w:t>
      </w:r>
    </w:p>
    <w:p w14:paraId="0C823135" w14:textId="77777777" w:rsidR="00392523" w:rsidRDefault="00392523" w:rsidP="000F013E">
      <w:pPr>
        <w:pStyle w:val="Normlnywebov"/>
        <w:spacing w:before="240" w:beforeAutospacing="0" w:after="160" w:afterAutospacing="0" w:line="276" w:lineRule="auto"/>
        <w:jc w:val="center"/>
        <w:rPr>
          <w:rStyle w:val="Vrazn"/>
          <w:b w:val="0"/>
          <w:bCs w:val="0"/>
        </w:rPr>
      </w:pPr>
    </w:p>
    <w:p w14:paraId="79A68103" w14:textId="77777777" w:rsidR="00AB66DA" w:rsidRDefault="00AB66DA" w:rsidP="000F013E">
      <w:pPr>
        <w:pStyle w:val="Normlnywebov"/>
        <w:spacing w:before="240" w:beforeAutospacing="0" w:after="160" w:afterAutospacing="0" w:line="276" w:lineRule="auto"/>
        <w:jc w:val="center"/>
        <w:rPr>
          <w:rStyle w:val="Vrazn"/>
          <w:b w:val="0"/>
          <w:bCs w:val="0"/>
        </w:rPr>
      </w:pPr>
    </w:p>
    <w:p w14:paraId="03B04A3A" w14:textId="77777777" w:rsidR="000F013E" w:rsidRPr="00AB66DA" w:rsidRDefault="000F013E" w:rsidP="000F0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C2C2C"/>
          <w:sz w:val="28"/>
          <w:szCs w:val="28"/>
        </w:rPr>
      </w:pPr>
      <w:r w:rsidRPr="00AB66DA">
        <w:rPr>
          <w:rFonts w:ascii="Times New Roman" w:hAnsi="Times New Roman" w:cs="Times New Roman"/>
          <w:b/>
          <w:color w:val="2C2C2C"/>
          <w:sz w:val="28"/>
          <w:szCs w:val="28"/>
        </w:rPr>
        <w:t xml:space="preserve">ZAVOLALI, ZMANIPULOVALI, OKRADLI: </w:t>
      </w:r>
    </w:p>
    <w:p w14:paraId="1D1C498C" w14:textId="77777777" w:rsidR="000F013E" w:rsidRPr="00AB66DA" w:rsidRDefault="000F013E" w:rsidP="000F0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C2C2C"/>
          <w:sz w:val="28"/>
          <w:szCs w:val="28"/>
        </w:rPr>
      </w:pPr>
      <w:r w:rsidRPr="00AB66DA">
        <w:rPr>
          <w:rFonts w:ascii="Times New Roman" w:hAnsi="Times New Roman" w:cs="Times New Roman"/>
          <w:b/>
          <w:color w:val="2C2C2C"/>
          <w:sz w:val="28"/>
          <w:szCs w:val="28"/>
        </w:rPr>
        <w:t>PRÍBEH, KTORÝ SA MÔŽE STAŤ AJ VÁM</w:t>
      </w:r>
    </w:p>
    <w:p w14:paraId="613E355B" w14:textId="77777777" w:rsidR="000F013E" w:rsidRDefault="000F013E" w:rsidP="00392523">
      <w:pPr>
        <w:pStyle w:val="Normlnywebov"/>
        <w:spacing w:line="276" w:lineRule="auto"/>
        <w:ind w:firstLine="708"/>
      </w:pPr>
    </w:p>
    <w:p w14:paraId="2A91D86D" w14:textId="77777777" w:rsidR="000F013E" w:rsidRPr="000F013E" w:rsidRDefault="00C66D99" w:rsidP="000F013E">
      <w:pPr>
        <w:pStyle w:val="Normlnywebov"/>
        <w:spacing w:line="276" w:lineRule="auto"/>
        <w:ind w:firstLine="708"/>
      </w:pPr>
      <w:r w:rsidRPr="00392523">
        <w:t>V poslednom období evidujeme viaceré prípady podvodných konaní, ktorých cieľom je vylákať od seniorov finančné prostriedky. Páchate</w:t>
      </w:r>
      <w:r w:rsidR="00392523">
        <w:t xml:space="preserve">lia využívajú </w:t>
      </w:r>
      <w:r w:rsidRPr="00392523">
        <w:t>dôverčivosť a dobré srdce starších ľudí.</w:t>
      </w:r>
    </w:p>
    <w:p w14:paraId="38288472" w14:textId="257C59B4" w:rsidR="000F013E" w:rsidRPr="009D5A22" w:rsidRDefault="000F013E" w:rsidP="000F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Vyšetrovateľ odboru kriminálnej polície Okresného riaditeľstva PZ v Trenčíne, vzniesol obvinenie 17 ročnému a 32 ročnému mužovi pre zločin </w:t>
      </w:r>
      <w:r>
        <w:rPr>
          <w:rFonts w:ascii="Times New Roman" w:hAnsi="Times New Roman" w:cs="Times New Roman"/>
          <w:color w:val="2C2C2C"/>
          <w:sz w:val="24"/>
          <w:szCs w:val="24"/>
        </w:rPr>
        <w:t>Podvod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spáchaného formou spolupáchateľ</w:t>
      </w:r>
      <w:r w:rsidR="00E318AA">
        <w:rPr>
          <w:rFonts w:ascii="Times New Roman" w:hAnsi="Times New Roman" w:cs="Times New Roman"/>
          <w:color w:val="2C2C2C"/>
          <w:sz w:val="24"/>
          <w:szCs w:val="24"/>
        </w:rPr>
        <w:t>s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>tva na chránenej osobe.</w:t>
      </w:r>
    </w:p>
    <w:p w14:paraId="056DE1C2" w14:textId="77777777" w:rsidR="000F013E" w:rsidRPr="009D5A22" w:rsidRDefault="000F013E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637A88DF" w14:textId="77777777" w:rsidR="000F013E" w:rsidRPr="009D5A22" w:rsidRDefault="000F013E" w:rsidP="000F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Na základe doteraz vykonaného vyšetrovania bolo zistené, že obvinení telefonicky kontaktovali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   71 – ročnú poškodenú,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so zámienkou oznámenia finančnej výhry vo výške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           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9 000,-€, kde v telefonáte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jeden z páchateľov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naviedol poškodenú na stiahnutie si aplikácie do jej mobilného telefónu s názvom </w:t>
      </w:r>
      <w:r>
        <w:rPr>
          <w:rFonts w:ascii="Times New Roman" w:hAnsi="Times New Roman" w:cs="Times New Roman"/>
          <w:color w:val="2C2C2C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color w:val="2C2C2C"/>
          <w:sz w:val="24"/>
          <w:szCs w:val="24"/>
        </w:rPr>
        <w:t>H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>optodesk</w:t>
      </w:r>
      <w:proofErr w:type="spellEnd"/>
      <w:r>
        <w:rPr>
          <w:rFonts w:ascii="Times New Roman" w:hAnsi="Times New Roman" w:cs="Times New Roman"/>
          <w:color w:val="2C2C2C"/>
          <w:sz w:val="24"/>
          <w:szCs w:val="24"/>
        </w:rPr>
        <w:t>“.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C2C"/>
          <w:sz w:val="24"/>
          <w:szCs w:val="24"/>
        </w:rPr>
        <w:t>Týmto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poškodená sprístupnila páchateľom</w:t>
      </w:r>
      <w:r w:rsidRPr="009D5A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>obsah jej mobilného zariadenia vrátane internetbankingu</w:t>
      </w:r>
      <w:r>
        <w:rPr>
          <w:rFonts w:ascii="Times New Roman" w:hAnsi="Times New Roman" w:cs="Times New Roman"/>
          <w:color w:val="2C2C2C"/>
          <w:sz w:val="24"/>
          <w:szCs w:val="24"/>
        </w:rPr>
        <w:t>.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Ďalej páchateľ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>telefonicky inštruoval poškodenú k</w:t>
      </w:r>
      <w:r>
        <w:rPr>
          <w:rFonts w:ascii="Times New Roman" w:hAnsi="Times New Roman" w:cs="Times New Roman"/>
          <w:color w:val="2C2C2C"/>
          <w:sz w:val="24"/>
          <w:szCs w:val="24"/>
        </w:rPr>
        <w:t> dvom výberom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finančnej hotovosti v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 celkovej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>výške 9 000,-€ z jej bankového účtu, čo aj poškodená zrealizovala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 osobne v banke, kde sa dostala vozidlom taxislužby, ktoré zabezpečil páchateľ. </w:t>
      </w:r>
    </w:p>
    <w:p w14:paraId="6EE1B218" w14:textId="77777777" w:rsidR="000F013E" w:rsidRPr="009D5A22" w:rsidRDefault="000F013E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637A2FD0" w14:textId="77777777" w:rsidR="000F013E" w:rsidRDefault="000F013E" w:rsidP="000F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>
        <w:rPr>
          <w:rFonts w:ascii="Times New Roman" w:hAnsi="Times New Roman" w:cs="Times New Roman"/>
          <w:color w:val="2C2C2C"/>
          <w:sz w:val="24"/>
          <w:szCs w:val="24"/>
        </w:rPr>
        <w:t>Po prvých dvoch výberoch ju páchatelia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neustále telefonicky kontaktoval</w:t>
      </w:r>
      <w:r>
        <w:rPr>
          <w:rFonts w:ascii="Times New Roman" w:hAnsi="Times New Roman" w:cs="Times New Roman"/>
          <w:color w:val="2C2C2C"/>
          <w:sz w:val="24"/>
          <w:szCs w:val="24"/>
        </w:rPr>
        <w:t>i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a zabezpečoval</w:t>
      </w:r>
      <w:r>
        <w:rPr>
          <w:rFonts w:ascii="Times New Roman" w:hAnsi="Times New Roman" w:cs="Times New Roman"/>
          <w:color w:val="2C2C2C"/>
          <w:sz w:val="24"/>
          <w:szCs w:val="24"/>
        </w:rPr>
        <w:t>i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jej presuny vozidlom </w:t>
      </w:r>
      <w:r>
        <w:rPr>
          <w:rFonts w:ascii="Times New Roman" w:hAnsi="Times New Roman" w:cs="Times New Roman"/>
          <w:color w:val="2C2C2C"/>
          <w:sz w:val="24"/>
          <w:szCs w:val="24"/>
        </w:rPr>
        <w:t>taxislužby a to nielen v meste Trenčín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.  Po zrealizovanom výbere peňazí poškodenou ju inštruovali, aby sa presunula na nimi určené miesto, kde im musí tieto peniaze odovzdať, čo aj poškodená urobila a peniaze im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zakaždým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odovzdala. </w:t>
      </w:r>
    </w:p>
    <w:p w14:paraId="61892A62" w14:textId="77777777" w:rsidR="000F013E" w:rsidRDefault="000F013E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662BDA0D" w14:textId="77777777" w:rsidR="000F013E" w:rsidRPr="009D5A22" w:rsidRDefault="000F013E" w:rsidP="000F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Následne podľa telefonických pokynov od páchateľov cez sociálnu sieť Telegram poškodená spravila ešte niekoľko výberov a prevodov zo svojho bankového účtu, čím </w:t>
      </w:r>
      <w:r>
        <w:rPr>
          <w:rFonts w:ascii="Times New Roman" w:hAnsi="Times New Roman" w:cs="Times New Roman"/>
          <w:color w:val="2C2C2C"/>
          <w:sz w:val="24"/>
          <w:szCs w:val="24"/>
        </w:rPr>
        <w:t>jej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vznikla celková škoda vo výške 24.000,-€.</w:t>
      </w:r>
    </w:p>
    <w:p w14:paraId="3B590681" w14:textId="77777777" w:rsidR="000F013E" w:rsidRPr="009D5A22" w:rsidRDefault="000F013E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615B5E46" w14:textId="77777777" w:rsidR="000F013E" w:rsidRDefault="000F013E" w:rsidP="000F0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C2C2C"/>
          <w:sz w:val="24"/>
          <w:szCs w:val="24"/>
        </w:rPr>
      </w:pP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Páchatelia boli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v krátkom čase vypátraní </w:t>
      </w:r>
      <w:r w:rsidRPr="005F3F09">
        <w:rPr>
          <w:rFonts w:ascii="Times New Roman" w:hAnsi="Times New Roman" w:cs="Times New Roman"/>
          <w:color w:val="2C2C2C"/>
          <w:sz w:val="24"/>
          <w:szCs w:val="24"/>
        </w:rPr>
        <w:t>policajtmi kriminálnej polície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 a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v zmysle zákona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boli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obmedzení na osobnej slobode a umiestnení </w:t>
      </w:r>
      <w:r>
        <w:rPr>
          <w:rFonts w:ascii="Times New Roman" w:hAnsi="Times New Roman" w:cs="Times New Roman"/>
          <w:color w:val="2C2C2C"/>
          <w:sz w:val="24"/>
          <w:szCs w:val="24"/>
        </w:rPr>
        <w:t>do cely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 policajného zaistenia.</w:t>
      </w:r>
      <w:r w:rsidR="00AB66DA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 w:rsidRPr="009D5A22">
        <w:rPr>
          <w:rFonts w:ascii="Times New Roman" w:hAnsi="Times New Roman" w:cs="Times New Roman"/>
          <w:color w:val="2C2C2C"/>
          <w:sz w:val="24"/>
          <w:szCs w:val="24"/>
        </w:rPr>
        <w:t xml:space="preserve">Vyšetrovateľ spracoval na obvinených podnet na podanie návrhu na ich vzatie do väzby a spisový materiál odovzdal prokurátorovi.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Ten sa však s podnetom vyšetrovateľa na mladistvého obvineného nestotožnil a príkazom ho prepustil na slobodu a rovnako aj 32 ročný muž bol následne prepustený sudcom pre prípravné konanie na slobodu. Obidvaja sú trestne stíhaní na slobode. </w:t>
      </w:r>
    </w:p>
    <w:p w14:paraId="093C945A" w14:textId="77777777" w:rsidR="000F013E" w:rsidRDefault="000F013E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7413E9E7" w14:textId="77777777" w:rsidR="00AB66DA" w:rsidRDefault="00AB66DA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3B013F60" w14:textId="77777777" w:rsidR="00AB66DA" w:rsidRDefault="00AB66DA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39E9147A" w14:textId="77777777" w:rsidR="00AB66DA" w:rsidRDefault="00AB66DA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3DC3548D" w14:textId="77777777" w:rsidR="00AB66DA" w:rsidRDefault="00AB66DA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098F82F6" w14:textId="77777777" w:rsidR="00AB66DA" w:rsidRDefault="00AB66DA" w:rsidP="000F0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C2C2C"/>
          <w:sz w:val="24"/>
          <w:szCs w:val="24"/>
        </w:rPr>
      </w:pPr>
    </w:p>
    <w:p w14:paraId="619FD3C2" w14:textId="77777777" w:rsidR="00054822" w:rsidRPr="00054822" w:rsidRDefault="00054822" w:rsidP="00054822">
      <w:pPr>
        <w:pStyle w:val="Normlnywebov"/>
        <w:spacing w:before="0" w:beforeAutospacing="0" w:line="276" w:lineRule="auto"/>
        <w:ind w:left="720"/>
        <w:rPr>
          <w:rStyle w:val="Vrazn"/>
          <w:b w:val="0"/>
          <w:bCs w:val="0"/>
          <w:sz w:val="28"/>
          <w:szCs w:val="28"/>
        </w:rPr>
      </w:pPr>
    </w:p>
    <w:p w14:paraId="4B8BA2C0" w14:textId="77777777" w:rsidR="00392523" w:rsidRDefault="00392523" w:rsidP="000A4705">
      <w:pPr>
        <w:pStyle w:val="Normlnywebov"/>
        <w:spacing w:before="0" w:beforeAutospacing="0" w:line="276" w:lineRule="auto"/>
        <w:jc w:val="center"/>
        <w:rPr>
          <w:rStyle w:val="Vrazn"/>
        </w:rPr>
      </w:pPr>
      <w:r w:rsidRPr="00392523">
        <w:rPr>
          <w:rFonts w:ascii="Segoe UI Symbol" w:hAnsi="Segoe UI Symbol" w:cs="Segoe UI Symbol"/>
        </w:rPr>
        <w:lastRenderedPageBreak/>
        <w:t>⚠</w:t>
      </w:r>
      <w:r w:rsidRPr="00392523">
        <w:t xml:space="preserve"> </w:t>
      </w:r>
      <w:r w:rsidRPr="00392523">
        <w:rPr>
          <w:rStyle w:val="Vrazn"/>
        </w:rPr>
        <w:t>Upozornenie:</w:t>
      </w:r>
    </w:p>
    <w:p w14:paraId="46EF8175" w14:textId="77777777" w:rsidR="00054822" w:rsidRDefault="00054822" w:rsidP="00AB66DA">
      <w:pPr>
        <w:pStyle w:val="Normlnywebov"/>
        <w:numPr>
          <w:ilvl w:val="0"/>
          <w:numId w:val="23"/>
        </w:numPr>
        <w:spacing w:before="0" w:beforeAutospacing="0" w:line="276" w:lineRule="auto"/>
        <w:jc w:val="both"/>
      </w:pPr>
      <w:r w:rsidRPr="00A50BC0">
        <w:t xml:space="preserve">Mnohí ľudia, najmä tí, čo hľadajú rýchly zisk, sa môžu stať ľahkou korisťou pre šikovných podvodníkov. Tvária sa priateľsky, pôsobia dôveryhodne a rozprávajú, ako im investovanie zmenilo život. Cieľom je presvedčiť </w:t>
      </w:r>
      <w:r>
        <w:t>V</w:t>
      </w:r>
      <w:r w:rsidRPr="00A50BC0">
        <w:t xml:space="preserve">ás, aby ste si zaregistrovali účet na podvodnej stránke a vložili peniaze. </w:t>
      </w:r>
    </w:p>
    <w:p w14:paraId="6D4639F2" w14:textId="77777777" w:rsidR="00054822" w:rsidRDefault="00054822" w:rsidP="00054822">
      <w:pPr>
        <w:pStyle w:val="Odsekzoznamu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A29EDF4" w14:textId="77777777" w:rsidR="00054822" w:rsidRPr="00AB66DA" w:rsidRDefault="00054822" w:rsidP="00AB66DA">
      <w:pPr>
        <w:pStyle w:val="Odsekzoznamu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48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Chráňte sa a buďte opatrní !</w:t>
      </w:r>
    </w:p>
    <w:p w14:paraId="759A78FD" w14:textId="77777777" w:rsidR="00054822" w:rsidRDefault="00054822" w:rsidP="00054822">
      <w:pPr>
        <w:pStyle w:val="Normlnywebov"/>
        <w:numPr>
          <w:ilvl w:val="0"/>
          <w:numId w:val="23"/>
        </w:numPr>
        <w:spacing w:before="0" w:beforeAutospacing="0" w:line="276" w:lineRule="auto"/>
      </w:pPr>
      <w:r>
        <w:t xml:space="preserve">Nikdy si nesťahujte na základe ich pokynu aplikácie do telefónu. </w:t>
      </w:r>
      <w:r w:rsidRPr="00392523">
        <w:t xml:space="preserve">Podvodníci sa snažia vytvoriť </w:t>
      </w:r>
      <w:r w:rsidRPr="00392523">
        <w:rPr>
          <w:rStyle w:val="Vrazn"/>
        </w:rPr>
        <w:t>časový nátlak</w:t>
      </w:r>
      <w:r w:rsidRPr="00392523">
        <w:t xml:space="preserve"> – nereagujte unáhlene</w:t>
      </w:r>
      <w:r>
        <w:t>.</w:t>
      </w:r>
    </w:p>
    <w:p w14:paraId="42206976" w14:textId="77777777" w:rsidR="00054822" w:rsidRPr="00AB66DA" w:rsidRDefault="00054822" w:rsidP="00054822">
      <w:pPr>
        <w:pStyle w:val="Odsekzoznamu"/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0B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Neposielajte peniaze len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základe prísľubu vysokého zisku !</w:t>
      </w:r>
    </w:p>
    <w:p w14:paraId="707AAEE7" w14:textId="77777777" w:rsidR="00AB66DA" w:rsidRPr="00AB66DA" w:rsidRDefault="00AB66DA" w:rsidP="00054822">
      <w:pPr>
        <w:pStyle w:val="Odsekzoznamu"/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Okamžite ukončite hovor</w:t>
      </w:r>
    </w:p>
    <w:p w14:paraId="2D94C85C" w14:textId="77777777" w:rsidR="00AB66DA" w:rsidRPr="00AB66DA" w:rsidRDefault="00AB66DA" w:rsidP="00AB66DA">
      <w:pPr>
        <w:pStyle w:val="Odsekzoznamu"/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Blokujte neznáme čísla </w:t>
      </w:r>
      <w:r w:rsidRPr="00AB66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vo svojom mobile</w:t>
      </w:r>
    </w:p>
    <w:p w14:paraId="3FD72F63" w14:textId="77777777" w:rsidR="00054822" w:rsidRDefault="00054822" w:rsidP="00AB66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41CB1F" w14:textId="77777777" w:rsidR="00C66D99" w:rsidRPr="00392523" w:rsidRDefault="00C66D99" w:rsidP="00AB66DA">
      <w:pPr>
        <w:pStyle w:val="Normlnywebov"/>
        <w:spacing w:before="0" w:beforeAutospacing="0" w:line="276" w:lineRule="auto"/>
        <w:ind w:firstLine="708"/>
        <w:jc w:val="both"/>
      </w:pPr>
      <w:r w:rsidRPr="00392523">
        <w:t>Podvodníci sa neustále prispôsobujú a hľadajú nové spôsob</w:t>
      </w:r>
      <w:r w:rsidR="00CC0C78">
        <w:t>y</w:t>
      </w:r>
      <w:r w:rsidRPr="00392523">
        <w:t xml:space="preserve"> ako vylákať </w:t>
      </w:r>
      <w:r w:rsidR="000A4705">
        <w:t>V</w:t>
      </w:r>
      <w:r w:rsidRPr="00392523">
        <w:t xml:space="preserve">aše úspory. Najlepšou ochranou je </w:t>
      </w:r>
      <w:r w:rsidRPr="00392523">
        <w:rPr>
          <w:rStyle w:val="Vrazn"/>
        </w:rPr>
        <w:t>ostražitosť, overovanie a okamžité nahlásenie podozrivého správania polícii</w:t>
      </w:r>
      <w:r w:rsidRPr="00392523">
        <w:t>.</w:t>
      </w:r>
      <w:r w:rsidR="000A4705" w:rsidRPr="000A4705">
        <w:t xml:space="preserve"> </w:t>
      </w:r>
      <w:r w:rsidR="000A4705" w:rsidRPr="00392523">
        <w:t xml:space="preserve">Overujte si každú neobvyklú požiadavku na čísle </w:t>
      </w:r>
      <w:r w:rsidR="000A4705" w:rsidRPr="00392523">
        <w:rPr>
          <w:rStyle w:val="Vrazn"/>
        </w:rPr>
        <w:t>158</w:t>
      </w:r>
      <w:r w:rsidR="000A4705" w:rsidRPr="00392523">
        <w:t xml:space="preserve"> – linka je k dispozícii </w:t>
      </w:r>
      <w:r w:rsidR="000A4705" w:rsidRPr="00392523">
        <w:rPr>
          <w:rStyle w:val="Vrazn"/>
        </w:rPr>
        <w:t>24 hodín denne, 7 dní v týždni</w:t>
      </w:r>
      <w:r w:rsidR="000A4705" w:rsidRPr="00392523">
        <w:t>.</w:t>
      </w:r>
    </w:p>
    <w:sectPr w:rsidR="00C66D99" w:rsidRPr="00392523" w:rsidSect="00AB66DA">
      <w:headerReference w:type="even" r:id="rId7"/>
      <w:headerReference w:type="default" r:id="rId8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D0C4" w14:textId="77777777" w:rsidR="00E42D56" w:rsidRDefault="00E42D56">
      <w:pPr>
        <w:spacing w:after="0" w:line="240" w:lineRule="auto"/>
      </w:pPr>
      <w:r>
        <w:separator/>
      </w:r>
    </w:p>
  </w:endnote>
  <w:endnote w:type="continuationSeparator" w:id="0">
    <w:p w14:paraId="7D35EBA6" w14:textId="77777777" w:rsidR="00E42D56" w:rsidRDefault="00E4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CCCE" w14:textId="77777777" w:rsidR="00E42D56" w:rsidRDefault="00E42D56">
      <w:pPr>
        <w:spacing w:after="0" w:line="240" w:lineRule="auto"/>
      </w:pPr>
      <w:r>
        <w:separator/>
      </w:r>
    </w:p>
  </w:footnote>
  <w:footnote w:type="continuationSeparator" w:id="0">
    <w:p w14:paraId="7D2F6A76" w14:textId="77777777" w:rsidR="00E42D56" w:rsidRDefault="00E4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54195302" w14:textId="77777777" w:rsidR="00000000" w:rsidRDefault="00000000">
        <w:pPr>
          <w:pStyle w:val="Hlavika"/>
          <w:jc w:val="center"/>
        </w:pPr>
      </w:p>
      <w:p w14:paraId="6A926757" w14:textId="77777777" w:rsidR="00AB66DA" w:rsidRDefault="00AB66DA">
        <w:pPr>
          <w:pStyle w:val="Hlavika"/>
          <w:jc w:val="center"/>
        </w:pPr>
      </w:p>
      <w:p w14:paraId="0D9358DD" w14:textId="77777777" w:rsidR="00000000" w:rsidRDefault="00000000">
        <w:pPr>
          <w:pStyle w:val="Hlavika"/>
          <w:jc w:val="center"/>
        </w:pPr>
      </w:p>
    </w:sdtContent>
  </w:sdt>
  <w:p w14:paraId="68C4CB1C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6002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CE28743" wp14:editId="096BE73D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C280F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2F59A0B1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1C766697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054A82DB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CE"/>
    <w:multiLevelType w:val="hybridMultilevel"/>
    <w:tmpl w:val="C9B82F36"/>
    <w:lvl w:ilvl="0" w:tplc="BEBA7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6738"/>
    <w:multiLevelType w:val="multilevel"/>
    <w:tmpl w:val="1DD6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82339"/>
    <w:multiLevelType w:val="multilevel"/>
    <w:tmpl w:val="F6B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5563C"/>
    <w:multiLevelType w:val="multilevel"/>
    <w:tmpl w:val="06FE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73369510">
    <w:abstractNumId w:val="19"/>
  </w:num>
  <w:num w:numId="2" w16cid:durableId="1463378149">
    <w:abstractNumId w:val="20"/>
  </w:num>
  <w:num w:numId="3" w16cid:durableId="1504248508">
    <w:abstractNumId w:val="1"/>
  </w:num>
  <w:num w:numId="4" w16cid:durableId="189729048">
    <w:abstractNumId w:val="11"/>
  </w:num>
  <w:num w:numId="5" w16cid:durableId="205526850">
    <w:abstractNumId w:val="24"/>
  </w:num>
  <w:num w:numId="6" w16cid:durableId="862403183">
    <w:abstractNumId w:val="10"/>
  </w:num>
  <w:num w:numId="7" w16cid:durableId="1890649695">
    <w:abstractNumId w:val="17"/>
  </w:num>
  <w:num w:numId="8" w16cid:durableId="895775470">
    <w:abstractNumId w:val="2"/>
  </w:num>
  <w:num w:numId="9" w16cid:durableId="663627334">
    <w:abstractNumId w:val="21"/>
  </w:num>
  <w:num w:numId="10" w16cid:durableId="728770166">
    <w:abstractNumId w:val="23"/>
  </w:num>
  <w:num w:numId="11" w16cid:durableId="1456943167">
    <w:abstractNumId w:val="12"/>
  </w:num>
  <w:num w:numId="12" w16cid:durableId="88933321">
    <w:abstractNumId w:val="7"/>
  </w:num>
  <w:num w:numId="13" w16cid:durableId="1340814013">
    <w:abstractNumId w:val="18"/>
  </w:num>
  <w:num w:numId="14" w16cid:durableId="1670863239">
    <w:abstractNumId w:val="22"/>
  </w:num>
  <w:num w:numId="15" w16cid:durableId="1110005578">
    <w:abstractNumId w:val="4"/>
  </w:num>
  <w:num w:numId="16" w16cid:durableId="924269746">
    <w:abstractNumId w:val="15"/>
  </w:num>
  <w:num w:numId="17" w16cid:durableId="1244023497">
    <w:abstractNumId w:val="9"/>
  </w:num>
  <w:num w:numId="18" w16cid:durableId="176425760">
    <w:abstractNumId w:val="16"/>
  </w:num>
  <w:num w:numId="19" w16cid:durableId="2105493933">
    <w:abstractNumId w:val="8"/>
  </w:num>
  <w:num w:numId="20" w16cid:durableId="386806463">
    <w:abstractNumId w:val="6"/>
  </w:num>
  <w:num w:numId="21" w16cid:durableId="1649086884">
    <w:abstractNumId w:val="3"/>
  </w:num>
  <w:num w:numId="22" w16cid:durableId="642589441">
    <w:abstractNumId w:val="13"/>
  </w:num>
  <w:num w:numId="23" w16cid:durableId="292638076">
    <w:abstractNumId w:val="5"/>
  </w:num>
  <w:num w:numId="24" w16cid:durableId="1173373290">
    <w:abstractNumId w:val="14"/>
  </w:num>
  <w:num w:numId="25" w16cid:durableId="8762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54822"/>
    <w:rsid w:val="00064235"/>
    <w:rsid w:val="0008286A"/>
    <w:rsid w:val="00090F9C"/>
    <w:rsid w:val="000A4705"/>
    <w:rsid w:val="000D4DFC"/>
    <w:rsid w:val="000F013E"/>
    <w:rsid w:val="001168CD"/>
    <w:rsid w:val="001210C0"/>
    <w:rsid w:val="001263EB"/>
    <w:rsid w:val="00155BCC"/>
    <w:rsid w:val="00174A26"/>
    <w:rsid w:val="00175E94"/>
    <w:rsid w:val="00177212"/>
    <w:rsid w:val="00235104"/>
    <w:rsid w:val="00267AD8"/>
    <w:rsid w:val="00271601"/>
    <w:rsid w:val="002B5308"/>
    <w:rsid w:val="002B6541"/>
    <w:rsid w:val="002B6BE1"/>
    <w:rsid w:val="002C09C9"/>
    <w:rsid w:val="002D1109"/>
    <w:rsid w:val="002F4E70"/>
    <w:rsid w:val="002F7A98"/>
    <w:rsid w:val="00350665"/>
    <w:rsid w:val="00380C0E"/>
    <w:rsid w:val="003824A7"/>
    <w:rsid w:val="00391BF1"/>
    <w:rsid w:val="00392523"/>
    <w:rsid w:val="003B1106"/>
    <w:rsid w:val="004A7B99"/>
    <w:rsid w:val="004B745F"/>
    <w:rsid w:val="0050622F"/>
    <w:rsid w:val="005063DF"/>
    <w:rsid w:val="005174E7"/>
    <w:rsid w:val="005C798A"/>
    <w:rsid w:val="006508D4"/>
    <w:rsid w:val="00681AC7"/>
    <w:rsid w:val="006A1207"/>
    <w:rsid w:val="006D5C79"/>
    <w:rsid w:val="00717AC4"/>
    <w:rsid w:val="00717BA8"/>
    <w:rsid w:val="00754462"/>
    <w:rsid w:val="00773AC0"/>
    <w:rsid w:val="007D4ECC"/>
    <w:rsid w:val="00803FA3"/>
    <w:rsid w:val="00826360"/>
    <w:rsid w:val="00830B18"/>
    <w:rsid w:val="00871C74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E6718"/>
    <w:rsid w:val="009F1960"/>
    <w:rsid w:val="009F4E62"/>
    <w:rsid w:val="00A11DFA"/>
    <w:rsid w:val="00A2730B"/>
    <w:rsid w:val="00A50BC0"/>
    <w:rsid w:val="00A65939"/>
    <w:rsid w:val="00AB66DA"/>
    <w:rsid w:val="00AD1898"/>
    <w:rsid w:val="00AD1939"/>
    <w:rsid w:val="00B073F2"/>
    <w:rsid w:val="00B266A2"/>
    <w:rsid w:val="00B31C6F"/>
    <w:rsid w:val="00B56C4E"/>
    <w:rsid w:val="00BD4C39"/>
    <w:rsid w:val="00C66D99"/>
    <w:rsid w:val="00C913C6"/>
    <w:rsid w:val="00CA26DB"/>
    <w:rsid w:val="00CB1DB5"/>
    <w:rsid w:val="00CC0C78"/>
    <w:rsid w:val="00D2250F"/>
    <w:rsid w:val="00DB0D92"/>
    <w:rsid w:val="00DC44DC"/>
    <w:rsid w:val="00E26717"/>
    <w:rsid w:val="00E318AA"/>
    <w:rsid w:val="00E400A5"/>
    <w:rsid w:val="00E42D56"/>
    <w:rsid w:val="00E574A9"/>
    <w:rsid w:val="00E6702E"/>
    <w:rsid w:val="00E74286"/>
    <w:rsid w:val="00EF4980"/>
    <w:rsid w:val="00F34DC2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27595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2025-08-08T11:43:00Z</cp:lastPrinted>
  <dcterms:created xsi:type="dcterms:W3CDTF">2025-08-26T07:54:00Z</dcterms:created>
  <dcterms:modified xsi:type="dcterms:W3CDTF">2025-08-26T07:54:00Z</dcterms:modified>
</cp:coreProperties>
</file>