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88" w:rsidRDefault="00904588" w:rsidP="00967C3B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0D5">
        <w:rPr>
          <w:rFonts w:ascii="Times New Roman" w:hAnsi="Times New Roman" w:cs="Times New Roman"/>
          <w:sz w:val="24"/>
          <w:szCs w:val="24"/>
        </w:rPr>
        <w:t>KRPZ-TN-OKAP-2025</w:t>
      </w:r>
      <w:r w:rsidR="002D1109" w:rsidRPr="00DD20D5">
        <w:rPr>
          <w:rFonts w:ascii="Times New Roman" w:hAnsi="Times New Roman" w:cs="Times New Roman"/>
          <w:sz w:val="24"/>
          <w:szCs w:val="24"/>
        </w:rPr>
        <w:t>/001052-0</w:t>
      </w:r>
      <w:r w:rsidR="005F0515">
        <w:rPr>
          <w:rFonts w:ascii="Times New Roman" w:hAnsi="Times New Roman" w:cs="Times New Roman"/>
          <w:sz w:val="24"/>
          <w:szCs w:val="24"/>
        </w:rPr>
        <w:t>11</w:t>
      </w:r>
      <w:r w:rsidR="002D1109" w:rsidRPr="00DD20D5">
        <w:rPr>
          <w:rFonts w:ascii="Times New Roman" w:hAnsi="Times New Roman" w:cs="Times New Roman"/>
          <w:sz w:val="24"/>
          <w:szCs w:val="24"/>
        </w:rPr>
        <w:t xml:space="preserve">  </w:t>
      </w:r>
      <w:r w:rsidRPr="00DD2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5F0515">
        <w:rPr>
          <w:rFonts w:ascii="Times New Roman" w:hAnsi="Times New Roman" w:cs="Times New Roman"/>
          <w:sz w:val="24"/>
          <w:szCs w:val="24"/>
        </w:rPr>
        <w:t>17</w:t>
      </w:r>
      <w:r w:rsidRPr="00DD20D5">
        <w:rPr>
          <w:rFonts w:ascii="Times New Roman" w:hAnsi="Times New Roman" w:cs="Times New Roman"/>
          <w:sz w:val="24"/>
          <w:szCs w:val="24"/>
        </w:rPr>
        <w:t>.</w:t>
      </w:r>
      <w:r w:rsidR="00117D14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117D14">
        <w:rPr>
          <w:rFonts w:ascii="Times New Roman" w:hAnsi="Times New Roman" w:cs="Times New Roman"/>
          <w:sz w:val="24"/>
          <w:szCs w:val="24"/>
        </w:rPr>
        <w:t>0</w:t>
      </w:r>
      <w:r w:rsidRPr="00DD20D5">
        <w:rPr>
          <w:rFonts w:ascii="Times New Roman" w:hAnsi="Times New Roman" w:cs="Times New Roman"/>
          <w:sz w:val="24"/>
          <w:szCs w:val="24"/>
        </w:rPr>
        <w:t>.2025</w:t>
      </w:r>
    </w:p>
    <w:p w:rsidR="00967C3B" w:rsidRPr="00DD20D5" w:rsidRDefault="00967C3B" w:rsidP="00967C3B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D92" w:rsidRPr="00DD20D5" w:rsidRDefault="00DB0D92" w:rsidP="00967C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117D14" w:rsidRPr="00117D14" w:rsidRDefault="00117D14" w:rsidP="00967C3B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eastAsia="sk-SK"/>
        </w:rPr>
      </w:pPr>
      <w:r>
        <w:rPr>
          <w:rStyle w:val="Vrazn"/>
          <w:rFonts w:ascii="Times New Roman" w:hAnsi="Times New Roman" w:cs="Times New Roman"/>
          <w:bCs w:val="0"/>
          <w:sz w:val="32"/>
          <w:szCs w:val="32"/>
        </w:rPr>
        <w:t>!</w:t>
      </w:r>
      <w:r w:rsidR="001F126F">
        <w:rPr>
          <w:rStyle w:val="Vrazn"/>
          <w:rFonts w:ascii="Times New Roman" w:hAnsi="Times New Roman" w:cs="Times New Roman"/>
          <w:bCs w:val="0"/>
          <w:sz w:val="32"/>
          <w:szCs w:val="32"/>
        </w:rPr>
        <w:t>Pozor na falošné e-maily o zásielkach</w:t>
      </w:r>
      <w:r>
        <w:rPr>
          <w:rStyle w:val="Vrazn"/>
          <w:rFonts w:ascii="Times New Roman" w:hAnsi="Times New Roman" w:cs="Times New Roman"/>
          <w:bCs w:val="0"/>
          <w:sz w:val="32"/>
          <w:szCs w:val="32"/>
        </w:rPr>
        <w:t>!</w:t>
      </w:r>
    </w:p>
    <w:p w:rsidR="001F126F" w:rsidRDefault="001F126F" w:rsidP="00967C3B">
      <w:pPr>
        <w:pStyle w:val="Normlnywebov"/>
        <w:spacing w:before="0" w:beforeAutospacing="0" w:after="0" w:afterAutospacing="0" w:line="276" w:lineRule="auto"/>
        <w:ind w:firstLine="708"/>
        <w:jc w:val="both"/>
      </w:pPr>
      <w:r>
        <w:t xml:space="preserve">Milí </w:t>
      </w:r>
      <w:r w:rsidR="00117D14">
        <w:t>seniori,</w:t>
      </w:r>
      <w:r>
        <w:t xml:space="preserve"> v</w:t>
      </w:r>
      <w:r w:rsidRPr="001F126F">
        <w:t xml:space="preserve"> poslednom období sa čoraz častejšie objavujú </w:t>
      </w:r>
      <w:r w:rsidRPr="001F126F">
        <w:rPr>
          <w:rStyle w:val="Vrazn"/>
          <w:b w:val="0"/>
        </w:rPr>
        <w:t>podvodné e-maily</w:t>
      </w:r>
      <w:r w:rsidRPr="001F126F">
        <w:t xml:space="preserve">, ktoré sa tvária ako správy od kuriérskych spoločností. Cieľom týchto správ je vylákať od ľudí </w:t>
      </w:r>
      <w:r w:rsidRPr="001F126F">
        <w:rPr>
          <w:rStyle w:val="Vrazn"/>
          <w:b w:val="0"/>
        </w:rPr>
        <w:t>osobné údaje</w:t>
      </w:r>
      <w:r w:rsidRPr="001F126F">
        <w:t xml:space="preserve"> alebo</w:t>
      </w:r>
      <w:r w:rsidRPr="001F126F">
        <w:rPr>
          <w:b/>
        </w:rPr>
        <w:t xml:space="preserve"> </w:t>
      </w:r>
      <w:r w:rsidRPr="001F126F">
        <w:rPr>
          <w:rStyle w:val="Vrazn"/>
          <w:b w:val="0"/>
        </w:rPr>
        <w:t>údaje o platobnej karte</w:t>
      </w:r>
      <w:r w:rsidRPr="001F126F">
        <w:t>.</w:t>
      </w:r>
    </w:p>
    <w:p w:rsidR="000B4AD4" w:rsidRPr="00967C3B" w:rsidRDefault="001F126F" w:rsidP="00967C3B">
      <w:pPr>
        <w:pStyle w:val="Normlnywebov"/>
        <w:spacing w:before="24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  <w:r w:rsidRPr="00967C3B">
        <w:rPr>
          <w:b/>
          <w:sz w:val="28"/>
          <w:szCs w:val="28"/>
        </w:rPr>
        <w:t>Ako to vyzerá?</w:t>
      </w:r>
    </w:p>
    <w:p w:rsidR="00384A8D" w:rsidRDefault="00384A8D" w:rsidP="00967C3B">
      <w:pPr>
        <w:pStyle w:val="Normlnywebov"/>
        <w:spacing w:before="240" w:beforeAutospacing="0" w:after="0" w:afterAutospacing="0" w:line="276" w:lineRule="auto"/>
        <w:ind w:firstLine="708"/>
        <w:jc w:val="both"/>
      </w:pPr>
      <w:r>
        <w:t xml:space="preserve">Podvodný e-mail môže obsahovať informáciu, že Vám má prísť balík alebo je potrebné doplatiť poštovné. Súčasťou správy býva </w:t>
      </w:r>
      <w:r w:rsidRPr="001F126F">
        <w:rPr>
          <w:rStyle w:val="Vrazn"/>
          <w:b w:val="0"/>
        </w:rPr>
        <w:t>odkaz na falošnú stránku</w:t>
      </w:r>
      <w:r>
        <w:t xml:space="preserve">, kde </w:t>
      </w:r>
      <w:r w:rsidR="00FE2EA0">
        <w:t xml:space="preserve">podvodníci </w:t>
      </w:r>
      <w:r>
        <w:t>žiadajú zaplatiť malú sumu alebo zadať údaje o karte.</w:t>
      </w:r>
    </w:p>
    <w:p w:rsidR="00967C3B" w:rsidRDefault="00967C3B" w:rsidP="00967C3B">
      <w:pPr>
        <w:pStyle w:val="Normlnywebov"/>
        <w:spacing w:before="0" w:beforeAutospacing="0" w:after="0" w:afterAutospacing="0" w:line="276" w:lineRule="auto"/>
        <w:ind w:firstLine="708"/>
        <w:jc w:val="both"/>
      </w:pPr>
    </w:p>
    <w:p w:rsidR="00384A8D" w:rsidRPr="00384A8D" w:rsidRDefault="00384A8D" w:rsidP="00967C3B">
      <w:pPr>
        <w:pStyle w:val="Normlnywebov"/>
        <w:spacing w:before="0" w:beforeAutospacing="0" w:after="0" w:afterAutospacing="0"/>
        <w:jc w:val="center"/>
        <w:rPr>
          <w:u w:val="single"/>
        </w:rPr>
      </w:pPr>
      <w:r w:rsidRPr="00384A8D">
        <w:rPr>
          <w:b/>
          <w:u w:val="single"/>
        </w:rPr>
        <w:t>Ak ste si</w:t>
      </w:r>
      <w:r w:rsidRPr="00384A8D">
        <w:rPr>
          <w:u w:val="single"/>
        </w:rPr>
        <w:t xml:space="preserve"> </w:t>
      </w:r>
      <w:r w:rsidRPr="00384A8D">
        <w:rPr>
          <w:rStyle w:val="Vrazn"/>
          <w:u w:val="single"/>
        </w:rPr>
        <w:t>žiadnu zásielku neobjednali</w:t>
      </w:r>
      <w:r w:rsidRPr="00384A8D">
        <w:rPr>
          <w:b/>
          <w:u w:val="single"/>
        </w:rPr>
        <w:t>,</w:t>
      </w:r>
      <w:r w:rsidRPr="00384A8D">
        <w:rPr>
          <w:u w:val="single"/>
        </w:rPr>
        <w:t xml:space="preserve"> </w:t>
      </w:r>
      <w:r w:rsidRPr="00384A8D">
        <w:rPr>
          <w:b/>
          <w:u w:val="single"/>
        </w:rPr>
        <w:t>alebo si</w:t>
      </w:r>
      <w:r w:rsidRPr="00384A8D">
        <w:rPr>
          <w:u w:val="single"/>
        </w:rPr>
        <w:t xml:space="preserve"> </w:t>
      </w:r>
      <w:r w:rsidRPr="00384A8D">
        <w:rPr>
          <w:rStyle w:val="Vrazn"/>
          <w:u w:val="single"/>
        </w:rPr>
        <w:t>nie ste istí správou</w:t>
      </w:r>
      <w:r w:rsidRPr="00384A8D">
        <w:rPr>
          <w:u w:val="single"/>
        </w:rPr>
        <w:t xml:space="preserve">, </w:t>
      </w:r>
      <w:r w:rsidRPr="00384A8D">
        <w:rPr>
          <w:rStyle w:val="Vrazn"/>
          <w:u w:val="single"/>
        </w:rPr>
        <w:t>neklikajte</w:t>
      </w:r>
      <w:r w:rsidRPr="00384A8D">
        <w:rPr>
          <w:u w:val="single"/>
        </w:rPr>
        <w:t xml:space="preserve"> </w:t>
      </w:r>
      <w:r w:rsidRPr="00384A8D">
        <w:rPr>
          <w:b/>
          <w:u w:val="single"/>
        </w:rPr>
        <w:t>na žiadne</w:t>
      </w:r>
      <w:r w:rsidRPr="00384A8D">
        <w:rPr>
          <w:u w:val="single"/>
        </w:rPr>
        <w:t xml:space="preserve"> </w:t>
      </w:r>
      <w:r w:rsidRPr="00384A8D">
        <w:rPr>
          <w:b/>
          <w:u w:val="single"/>
        </w:rPr>
        <w:t>odkazy a</w:t>
      </w:r>
      <w:r w:rsidRPr="00384A8D">
        <w:rPr>
          <w:u w:val="single"/>
        </w:rPr>
        <w:t xml:space="preserve"> </w:t>
      </w:r>
      <w:r w:rsidRPr="00384A8D">
        <w:rPr>
          <w:rStyle w:val="Vrazn"/>
          <w:u w:val="single"/>
        </w:rPr>
        <w:t>neuvádzajte žiadne osobné ani platobné údaje</w:t>
      </w:r>
      <w:r w:rsidRPr="00384A8D">
        <w:rPr>
          <w:b/>
          <w:u w:val="single"/>
        </w:rPr>
        <w:t>.</w:t>
      </w:r>
    </w:p>
    <w:p w:rsidR="006A1A9B" w:rsidRDefault="006A1A9B" w:rsidP="00967C3B">
      <w:pPr>
        <w:pStyle w:val="Normlnywebov"/>
        <w:spacing w:before="0" w:beforeAutospacing="0" w:after="0" w:afterAutospacing="0" w:line="276" w:lineRule="auto"/>
        <w:ind w:left="360"/>
        <w:jc w:val="center"/>
        <w:rPr>
          <w:b/>
        </w:rPr>
      </w:pPr>
    </w:p>
    <w:p w:rsidR="000B4AD4" w:rsidRPr="00967C3B" w:rsidRDefault="000B4AD4" w:rsidP="00967C3B">
      <w:pPr>
        <w:pStyle w:val="Normlnywebov"/>
        <w:spacing w:before="240" w:beforeAutospacing="0" w:after="0" w:afterAutospacing="0" w:line="276" w:lineRule="auto"/>
        <w:ind w:left="360"/>
        <w:jc w:val="center"/>
        <w:rPr>
          <w:b/>
          <w:sz w:val="28"/>
          <w:szCs w:val="28"/>
        </w:rPr>
      </w:pPr>
      <w:r w:rsidRPr="00967C3B">
        <w:rPr>
          <w:b/>
          <w:sz w:val="28"/>
          <w:szCs w:val="28"/>
        </w:rPr>
        <w:t>Ako sa chrániť:</w:t>
      </w:r>
    </w:p>
    <w:p w:rsidR="006A1A9B" w:rsidRDefault="006A1A9B" w:rsidP="00967C3B">
      <w:pPr>
        <w:pStyle w:val="Normlnywebov"/>
        <w:numPr>
          <w:ilvl w:val="0"/>
          <w:numId w:val="23"/>
        </w:numPr>
        <w:spacing w:before="240" w:beforeAutospacing="0" w:after="0" w:afterAutospacing="0"/>
      </w:pPr>
      <w:r>
        <w:t>Neotvárajte odkazy v podozrivých e-mailoch.</w:t>
      </w:r>
    </w:p>
    <w:p w:rsidR="006A1A9B" w:rsidRDefault="006A1A9B" w:rsidP="00967C3B">
      <w:pPr>
        <w:pStyle w:val="Normlnywebov"/>
        <w:numPr>
          <w:ilvl w:val="0"/>
          <w:numId w:val="23"/>
        </w:numPr>
        <w:spacing w:before="0" w:beforeAutospacing="0" w:after="0" w:afterAutospacing="0"/>
      </w:pPr>
      <w:r>
        <w:t>Nikomu neposkytujte číslo platobnej karty, PIN ani osobné údaje.</w:t>
      </w:r>
    </w:p>
    <w:p w:rsidR="006A1A9B" w:rsidRDefault="006A1A9B" w:rsidP="00967C3B">
      <w:pPr>
        <w:pStyle w:val="Normlnywebov"/>
        <w:numPr>
          <w:ilvl w:val="0"/>
          <w:numId w:val="23"/>
        </w:numPr>
        <w:spacing w:before="0" w:beforeAutospacing="0" w:after="0" w:afterAutospacing="0"/>
      </w:pPr>
      <w:r>
        <w:t>Overte si správu priamo u kuriérskej spoločnosti (napr. telefonicky).</w:t>
      </w:r>
    </w:p>
    <w:p w:rsidR="00967C3B" w:rsidRDefault="006A1A9B" w:rsidP="00967C3B">
      <w:pPr>
        <w:pStyle w:val="Normlnywebov"/>
        <w:numPr>
          <w:ilvl w:val="0"/>
          <w:numId w:val="23"/>
        </w:numPr>
        <w:spacing w:before="0" w:beforeAutospacing="0" w:after="0" w:afterAutospacing="0"/>
      </w:pPr>
      <w:r>
        <w:t xml:space="preserve">Podobné správy môžete </w:t>
      </w:r>
      <w:r w:rsidRPr="006A1A9B">
        <w:rPr>
          <w:rStyle w:val="Vrazn"/>
          <w:b w:val="0"/>
        </w:rPr>
        <w:t>nahlásiť polícii</w:t>
      </w:r>
      <w:r>
        <w:t xml:space="preserve"> alebo jednoducho </w:t>
      </w:r>
      <w:r w:rsidRPr="006A1A9B">
        <w:rPr>
          <w:rStyle w:val="Vrazn"/>
          <w:b w:val="0"/>
        </w:rPr>
        <w:t>ignorovať</w:t>
      </w:r>
      <w:r>
        <w:t>.</w:t>
      </w:r>
    </w:p>
    <w:p w:rsidR="00967C3B" w:rsidRDefault="00967C3B" w:rsidP="00967C3B">
      <w:pPr>
        <w:pStyle w:val="Normlnywebov"/>
        <w:spacing w:before="0" w:beforeAutospacing="0" w:after="0" w:afterAutospacing="0"/>
        <w:ind w:left="720"/>
      </w:pPr>
    </w:p>
    <w:p w:rsidR="00967C3B" w:rsidRPr="00967C3B" w:rsidRDefault="00984A92" w:rsidP="00967C3B">
      <w:pPr>
        <w:pStyle w:val="Normlnywebov"/>
        <w:spacing w:before="240" w:beforeAutospacing="0" w:after="0" w:afterAutospacing="0"/>
        <w:ind w:left="360"/>
        <w:jc w:val="center"/>
        <w:rPr>
          <w:b/>
          <w:u w:val="single"/>
        </w:rPr>
      </w:pPr>
      <w:r w:rsidRPr="00967C3B">
        <w:rPr>
          <w:rFonts w:ascii="Segoe UI Symbol" w:hAnsi="Segoe UI Symbol" w:cs="Segoe UI Symbol"/>
          <w:b/>
          <w:u w:val="single"/>
        </w:rPr>
        <w:t>👉</w:t>
      </w:r>
      <w:r w:rsidRPr="00967C3B">
        <w:rPr>
          <w:b/>
          <w:u w:val="single"/>
        </w:rPr>
        <w:t xml:space="preserve"> </w:t>
      </w:r>
      <w:r w:rsidR="00967C3B" w:rsidRPr="00967C3B">
        <w:rPr>
          <w:b/>
          <w:u w:val="single"/>
        </w:rPr>
        <w:t>Ktoré spoločnosti podvodníci zneužívajú</w:t>
      </w:r>
    </w:p>
    <w:p w:rsidR="000B4AD4" w:rsidRDefault="00967C3B" w:rsidP="00967C3B">
      <w:pPr>
        <w:pStyle w:val="Normlnywebov"/>
        <w:spacing w:before="240" w:beforeAutospacing="0" w:after="0" w:afterAutospacing="0" w:line="276" w:lineRule="auto"/>
        <w:ind w:firstLine="709"/>
        <w:jc w:val="both"/>
      </w:pPr>
      <w:r>
        <w:t xml:space="preserve">Tieto falošné e-maily sa často vydávajú za známe kuriérske firmy ako </w:t>
      </w:r>
      <w:r w:rsidRPr="00967C3B">
        <w:rPr>
          <w:rStyle w:val="Vrazn"/>
          <w:b w:val="0"/>
        </w:rPr>
        <w:t xml:space="preserve">Slovenská pošta, DHL, </w:t>
      </w:r>
      <w:proofErr w:type="spellStart"/>
      <w:r w:rsidRPr="00967C3B">
        <w:rPr>
          <w:rStyle w:val="Vrazn"/>
          <w:b w:val="0"/>
        </w:rPr>
        <w:t>Packeta</w:t>
      </w:r>
      <w:proofErr w:type="spellEnd"/>
      <w:r w:rsidRPr="00967C3B">
        <w:rPr>
          <w:rStyle w:val="Vrazn"/>
          <w:b w:val="0"/>
        </w:rPr>
        <w:t xml:space="preserve"> </w:t>
      </w:r>
      <w:r w:rsidR="00482509">
        <w:rPr>
          <w:rStyle w:val="Vrazn"/>
          <w:b w:val="0"/>
        </w:rPr>
        <w:t xml:space="preserve">alebo </w:t>
      </w:r>
      <w:r w:rsidRPr="00967C3B">
        <w:rPr>
          <w:rStyle w:val="Vrazn"/>
          <w:b w:val="0"/>
        </w:rPr>
        <w:t>DPD</w:t>
      </w:r>
      <w:r>
        <w:t xml:space="preserve">. Účel je vždy rovnaký – </w:t>
      </w:r>
      <w:r w:rsidRPr="00967C3B">
        <w:rPr>
          <w:rStyle w:val="Vrazn"/>
          <w:b w:val="0"/>
        </w:rPr>
        <w:t>získať vaše údaje</w:t>
      </w:r>
      <w:r>
        <w:t xml:space="preserve"> a následne ich </w:t>
      </w:r>
      <w:r w:rsidRPr="00967C3B">
        <w:rPr>
          <w:rStyle w:val="Vrazn"/>
          <w:b w:val="0"/>
        </w:rPr>
        <w:t>zneužiť</w:t>
      </w:r>
      <w:r>
        <w:t>.</w:t>
      </w:r>
    </w:p>
    <w:p w:rsidR="00967C3B" w:rsidRDefault="00967C3B" w:rsidP="00967C3B">
      <w:pPr>
        <w:pStyle w:val="Normlnywebov"/>
        <w:spacing w:before="0" w:beforeAutospacing="0" w:after="0" w:afterAutospacing="0" w:line="276" w:lineRule="auto"/>
        <w:ind w:left="720"/>
        <w:jc w:val="center"/>
      </w:pPr>
    </w:p>
    <w:p w:rsidR="00117D14" w:rsidRPr="000B4AD4" w:rsidRDefault="000B4AD4" w:rsidP="00967C3B">
      <w:pPr>
        <w:pStyle w:val="Normlnywebov"/>
        <w:spacing w:before="24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! </w:t>
      </w:r>
      <w:r w:rsidR="00117D14" w:rsidRPr="000B4AD4">
        <w:rPr>
          <w:b/>
          <w:sz w:val="28"/>
          <w:szCs w:val="28"/>
        </w:rPr>
        <w:t>Spoločná zodpovednosť</w:t>
      </w:r>
      <w:r>
        <w:rPr>
          <w:b/>
          <w:sz w:val="28"/>
          <w:szCs w:val="28"/>
        </w:rPr>
        <w:t xml:space="preserve"> !</w:t>
      </w:r>
    </w:p>
    <w:p w:rsidR="000B4AD4" w:rsidRDefault="00117D14" w:rsidP="00967C3B">
      <w:pPr>
        <w:pStyle w:val="Normlnywebov"/>
        <w:spacing w:before="240" w:beforeAutospacing="0" w:after="0" w:afterAutospacing="0" w:line="276" w:lineRule="auto"/>
        <w:ind w:firstLine="708"/>
        <w:jc w:val="both"/>
      </w:pPr>
      <w:r>
        <w:t>Chránime nielen seba, ale aj svojich blízkych. Ak máte vo svojom okolí starších priateľov, susedov či príbuzných, rozprávajte sa s nimi o týchto podvodoch. Čím viac ľudí bude vedieť o praktikách podvodníkov, tým menšiu šancu majú uspieť.</w:t>
      </w:r>
    </w:p>
    <w:p w:rsidR="00967C3B" w:rsidRDefault="00967C3B" w:rsidP="00967C3B">
      <w:pPr>
        <w:pStyle w:val="Normlnywebov"/>
        <w:spacing w:before="0" w:beforeAutospacing="0" w:after="0" w:afterAutospacing="0" w:line="276" w:lineRule="auto"/>
        <w:ind w:firstLine="708"/>
        <w:jc w:val="both"/>
      </w:pPr>
    </w:p>
    <w:p w:rsidR="00117D14" w:rsidRDefault="00117D14" w:rsidP="00967C3B">
      <w:pPr>
        <w:pStyle w:val="Normlnywebov"/>
        <w:spacing w:before="0" w:beforeAutospacing="0" w:after="0" w:afterAutospacing="0" w:line="276" w:lineRule="auto"/>
        <w:ind w:firstLine="708"/>
        <w:jc w:val="center"/>
        <w:rPr>
          <w:b/>
        </w:rPr>
      </w:pPr>
      <w:r w:rsidRPr="000B4AD4">
        <w:rPr>
          <w:b/>
        </w:rPr>
        <w:t xml:space="preserve">V prípade podozrenia okamžite volajte </w:t>
      </w:r>
      <w:r w:rsidRPr="000B4AD4">
        <w:rPr>
          <w:rStyle w:val="Vrazn"/>
          <w:bCs w:val="0"/>
        </w:rPr>
        <w:t>158</w:t>
      </w:r>
      <w:r w:rsidRPr="000B4AD4">
        <w:t xml:space="preserve"> –</w:t>
      </w:r>
      <w:r w:rsidRPr="000B4AD4">
        <w:rPr>
          <w:b/>
        </w:rPr>
        <w:t xml:space="preserve"> linka je bezplatná a dostupná 24 hodín denne.</w:t>
      </w:r>
    </w:p>
    <w:sectPr w:rsidR="00117D14" w:rsidSect="002B6BE1">
      <w:headerReference w:type="even" r:id="rId7"/>
      <w:headerReference w:type="default" r:id="rId8"/>
      <w:pgSz w:w="11906" w:h="16838"/>
      <w:pgMar w:top="1843" w:right="1417" w:bottom="56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B18" w:rsidRDefault="00EB2B18">
      <w:pPr>
        <w:spacing w:after="0" w:line="240" w:lineRule="auto"/>
      </w:pPr>
      <w:r>
        <w:separator/>
      </w:r>
    </w:p>
  </w:endnote>
  <w:endnote w:type="continuationSeparator" w:id="0">
    <w:p w:rsidR="00EB2B18" w:rsidRDefault="00EB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B18" w:rsidRDefault="00EB2B18">
      <w:pPr>
        <w:spacing w:after="0" w:line="240" w:lineRule="auto"/>
      </w:pPr>
      <w:r>
        <w:separator/>
      </w:r>
    </w:p>
  </w:footnote>
  <w:footnote w:type="continuationSeparator" w:id="0">
    <w:p w:rsidR="00EB2B18" w:rsidRDefault="00EB2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692202"/>
      <w:docPartObj>
        <w:docPartGallery w:val="Page Numbers (Top of Page)"/>
        <w:docPartUnique/>
      </w:docPartObj>
    </w:sdtPr>
    <w:sdtEndPr/>
    <w:sdtContent>
      <w:p w:rsidR="009D4563" w:rsidRDefault="00EB2B18">
        <w:pPr>
          <w:pStyle w:val="Hlavika"/>
          <w:jc w:val="center"/>
        </w:pPr>
      </w:p>
      <w:p w:rsidR="009D4563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4563" w:rsidRDefault="00EB2B1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63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E310C36" wp14:editId="3AAE6F66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4" name="Obrázok 24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563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9D4563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9D4563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9D4563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F268D"/>
    <w:multiLevelType w:val="multilevel"/>
    <w:tmpl w:val="6AC4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351C0"/>
    <w:multiLevelType w:val="multilevel"/>
    <w:tmpl w:val="FCD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E5FB3"/>
    <w:multiLevelType w:val="hybridMultilevel"/>
    <w:tmpl w:val="103A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36DA0"/>
    <w:multiLevelType w:val="multilevel"/>
    <w:tmpl w:val="AF66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4047D"/>
    <w:multiLevelType w:val="multilevel"/>
    <w:tmpl w:val="995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37FFA"/>
    <w:multiLevelType w:val="multilevel"/>
    <w:tmpl w:val="B88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00985"/>
    <w:multiLevelType w:val="multilevel"/>
    <w:tmpl w:val="B16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3705D"/>
    <w:multiLevelType w:val="multilevel"/>
    <w:tmpl w:val="8E7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A47D5"/>
    <w:multiLevelType w:val="multilevel"/>
    <w:tmpl w:val="FFA8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DE61A4"/>
    <w:multiLevelType w:val="multilevel"/>
    <w:tmpl w:val="193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55030C"/>
    <w:multiLevelType w:val="multilevel"/>
    <w:tmpl w:val="490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534D7EEE"/>
    <w:multiLevelType w:val="hybridMultilevel"/>
    <w:tmpl w:val="A4D4E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6572E6"/>
    <w:multiLevelType w:val="multilevel"/>
    <w:tmpl w:val="4F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F07737"/>
    <w:multiLevelType w:val="hybridMultilevel"/>
    <w:tmpl w:val="A3962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C1750"/>
    <w:multiLevelType w:val="multilevel"/>
    <w:tmpl w:val="04B2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E6225A"/>
    <w:multiLevelType w:val="multilevel"/>
    <w:tmpl w:val="11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0"/>
  </w:num>
  <w:num w:numId="4">
    <w:abstractNumId w:val="11"/>
  </w:num>
  <w:num w:numId="5">
    <w:abstractNumId w:val="23"/>
  </w:num>
  <w:num w:numId="6">
    <w:abstractNumId w:val="10"/>
  </w:num>
  <w:num w:numId="7">
    <w:abstractNumId w:val="15"/>
  </w:num>
  <w:num w:numId="8">
    <w:abstractNumId w:val="1"/>
  </w:num>
  <w:num w:numId="9">
    <w:abstractNumId w:val="19"/>
  </w:num>
  <w:num w:numId="10">
    <w:abstractNumId w:val="22"/>
  </w:num>
  <w:num w:numId="11">
    <w:abstractNumId w:val="12"/>
  </w:num>
  <w:num w:numId="12">
    <w:abstractNumId w:val="7"/>
  </w:num>
  <w:num w:numId="13">
    <w:abstractNumId w:val="16"/>
  </w:num>
  <w:num w:numId="14">
    <w:abstractNumId w:val="20"/>
  </w:num>
  <w:num w:numId="15">
    <w:abstractNumId w:val="4"/>
  </w:num>
  <w:num w:numId="16">
    <w:abstractNumId w:val="13"/>
  </w:num>
  <w:num w:numId="17">
    <w:abstractNumId w:val="9"/>
  </w:num>
  <w:num w:numId="18">
    <w:abstractNumId w:val="14"/>
  </w:num>
  <w:num w:numId="19">
    <w:abstractNumId w:val="8"/>
  </w:num>
  <w:num w:numId="20">
    <w:abstractNumId w:val="6"/>
  </w:num>
  <w:num w:numId="21">
    <w:abstractNumId w:val="3"/>
  </w:num>
  <w:num w:numId="22">
    <w:abstractNumId w:val="5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C2"/>
    <w:rsid w:val="00017C4B"/>
    <w:rsid w:val="00064235"/>
    <w:rsid w:val="0008286A"/>
    <w:rsid w:val="00090F9C"/>
    <w:rsid w:val="000B4AD4"/>
    <w:rsid w:val="000D4DFC"/>
    <w:rsid w:val="001168CD"/>
    <w:rsid w:val="00117D14"/>
    <w:rsid w:val="001210C0"/>
    <w:rsid w:val="00155BCC"/>
    <w:rsid w:val="00174A26"/>
    <w:rsid w:val="00177212"/>
    <w:rsid w:val="0019136A"/>
    <w:rsid w:val="001F126F"/>
    <w:rsid w:val="00235104"/>
    <w:rsid w:val="00267AD8"/>
    <w:rsid w:val="002B5308"/>
    <w:rsid w:val="002B6541"/>
    <w:rsid w:val="002B6BE1"/>
    <w:rsid w:val="002C09C9"/>
    <w:rsid w:val="002D03E8"/>
    <w:rsid w:val="002D1109"/>
    <w:rsid w:val="002F4E70"/>
    <w:rsid w:val="002F7A98"/>
    <w:rsid w:val="00350665"/>
    <w:rsid w:val="00380C0E"/>
    <w:rsid w:val="003824A7"/>
    <w:rsid w:val="00384A8D"/>
    <w:rsid w:val="00391BF1"/>
    <w:rsid w:val="003B1106"/>
    <w:rsid w:val="00482509"/>
    <w:rsid w:val="004A7B99"/>
    <w:rsid w:val="004B745F"/>
    <w:rsid w:val="0050622F"/>
    <w:rsid w:val="005063DF"/>
    <w:rsid w:val="005127BF"/>
    <w:rsid w:val="005174E7"/>
    <w:rsid w:val="005F0515"/>
    <w:rsid w:val="006508D4"/>
    <w:rsid w:val="00681AC7"/>
    <w:rsid w:val="006A1207"/>
    <w:rsid w:val="006A1A9B"/>
    <w:rsid w:val="006A72E3"/>
    <w:rsid w:val="006D5C79"/>
    <w:rsid w:val="00717AC4"/>
    <w:rsid w:val="00717BA8"/>
    <w:rsid w:val="00754462"/>
    <w:rsid w:val="00773AC0"/>
    <w:rsid w:val="007C5725"/>
    <w:rsid w:val="007D4ECC"/>
    <w:rsid w:val="00803FA3"/>
    <w:rsid w:val="00826360"/>
    <w:rsid w:val="00830B18"/>
    <w:rsid w:val="00844DCA"/>
    <w:rsid w:val="00871C74"/>
    <w:rsid w:val="008740F2"/>
    <w:rsid w:val="008800CA"/>
    <w:rsid w:val="008915D4"/>
    <w:rsid w:val="00892A9B"/>
    <w:rsid w:val="008A017D"/>
    <w:rsid w:val="008A6F5A"/>
    <w:rsid w:val="008B4B59"/>
    <w:rsid w:val="008C5FC4"/>
    <w:rsid w:val="00904588"/>
    <w:rsid w:val="00906988"/>
    <w:rsid w:val="00930CA9"/>
    <w:rsid w:val="009327CF"/>
    <w:rsid w:val="00967C3B"/>
    <w:rsid w:val="00984A92"/>
    <w:rsid w:val="009E6718"/>
    <w:rsid w:val="009F1960"/>
    <w:rsid w:val="009F4E62"/>
    <w:rsid w:val="00A11DFA"/>
    <w:rsid w:val="00A2730B"/>
    <w:rsid w:val="00A42388"/>
    <w:rsid w:val="00A50BC0"/>
    <w:rsid w:val="00A65939"/>
    <w:rsid w:val="00AD1898"/>
    <w:rsid w:val="00AD1939"/>
    <w:rsid w:val="00B073F2"/>
    <w:rsid w:val="00B266A2"/>
    <w:rsid w:val="00B31C6F"/>
    <w:rsid w:val="00B56C4E"/>
    <w:rsid w:val="00BD4C39"/>
    <w:rsid w:val="00BD4F54"/>
    <w:rsid w:val="00C913C6"/>
    <w:rsid w:val="00CA26DB"/>
    <w:rsid w:val="00CB1DB5"/>
    <w:rsid w:val="00D2250F"/>
    <w:rsid w:val="00DB0D92"/>
    <w:rsid w:val="00DC44DC"/>
    <w:rsid w:val="00DD20D5"/>
    <w:rsid w:val="00E26717"/>
    <w:rsid w:val="00E400A5"/>
    <w:rsid w:val="00E574A9"/>
    <w:rsid w:val="00E6255F"/>
    <w:rsid w:val="00E6702E"/>
    <w:rsid w:val="00E74286"/>
    <w:rsid w:val="00EB2B18"/>
    <w:rsid w:val="00EF1276"/>
    <w:rsid w:val="00EF4980"/>
    <w:rsid w:val="00F243D7"/>
    <w:rsid w:val="00F34DC2"/>
    <w:rsid w:val="00F45767"/>
    <w:rsid w:val="00F578C2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5AAF6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588"/>
  </w:style>
  <w:style w:type="paragraph" w:styleId="Nadpis1">
    <w:name w:val="heading 1"/>
    <w:basedOn w:val="Normlny"/>
    <w:next w:val="Normlny"/>
    <w:link w:val="Nadpis1Char"/>
    <w:uiPriority w:val="9"/>
    <w:qFormat/>
    <w:rsid w:val="00AD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2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D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2B6BE1"/>
    <w:rPr>
      <w:i/>
      <w:iCs/>
    </w:rPr>
  </w:style>
  <w:style w:type="character" w:customStyle="1" w:styleId="sr-only">
    <w:name w:val="sr-only"/>
    <w:basedOn w:val="Predvolenpsmoodseku"/>
    <w:rsid w:val="002B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Alexander Svat</cp:lastModifiedBy>
  <cp:revision>8</cp:revision>
  <cp:lastPrinted>2025-10-17T08:22:00Z</cp:lastPrinted>
  <dcterms:created xsi:type="dcterms:W3CDTF">2025-10-17T07:49:00Z</dcterms:created>
  <dcterms:modified xsi:type="dcterms:W3CDTF">2025-10-17T08:38:00Z</dcterms:modified>
</cp:coreProperties>
</file>