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4588" w:rsidRPr="00DD20D5" w:rsidRDefault="00904588" w:rsidP="00AA54CA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D20D5">
        <w:rPr>
          <w:rFonts w:ascii="Times New Roman" w:hAnsi="Times New Roman" w:cs="Times New Roman"/>
          <w:sz w:val="24"/>
          <w:szCs w:val="24"/>
        </w:rPr>
        <w:t>KRPZ-TN-OKAP-202</w:t>
      </w:r>
      <w:r w:rsidR="00E225D7">
        <w:rPr>
          <w:rFonts w:ascii="Times New Roman" w:hAnsi="Times New Roman" w:cs="Times New Roman"/>
          <w:sz w:val="24"/>
          <w:szCs w:val="24"/>
        </w:rPr>
        <w:t>6</w:t>
      </w:r>
      <w:r w:rsidR="002D1109" w:rsidRPr="00DD20D5">
        <w:rPr>
          <w:rFonts w:ascii="Times New Roman" w:hAnsi="Times New Roman" w:cs="Times New Roman"/>
          <w:sz w:val="24"/>
          <w:szCs w:val="24"/>
        </w:rPr>
        <w:t>/0010</w:t>
      </w:r>
      <w:r w:rsidR="00E225D7">
        <w:rPr>
          <w:rFonts w:ascii="Times New Roman" w:hAnsi="Times New Roman" w:cs="Times New Roman"/>
          <w:sz w:val="24"/>
          <w:szCs w:val="24"/>
        </w:rPr>
        <w:t>66</w:t>
      </w:r>
      <w:r w:rsidR="002D1109" w:rsidRPr="00DD20D5">
        <w:rPr>
          <w:rFonts w:ascii="Times New Roman" w:hAnsi="Times New Roman" w:cs="Times New Roman"/>
          <w:sz w:val="24"/>
          <w:szCs w:val="24"/>
        </w:rPr>
        <w:t>-0</w:t>
      </w:r>
      <w:r w:rsidR="00EE06B4">
        <w:rPr>
          <w:rFonts w:ascii="Times New Roman" w:hAnsi="Times New Roman" w:cs="Times New Roman"/>
          <w:sz w:val="24"/>
          <w:szCs w:val="24"/>
        </w:rPr>
        <w:t>1</w:t>
      </w:r>
      <w:r w:rsidR="002F3E87">
        <w:rPr>
          <w:rFonts w:ascii="Times New Roman" w:hAnsi="Times New Roman" w:cs="Times New Roman"/>
          <w:sz w:val="24"/>
          <w:szCs w:val="24"/>
        </w:rPr>
        <w:t>3</w:t>
      </w:r>
      <w:r w:rsidR="002D1109" w:rsidRPr="00DD20D5">
        <w:rPr>
          <w:rFonts w:ascii="Times New Roman" w:hAnsi="Times New Roman" w:cs="Times New Roman"/>
          <w:sz w:val="24"/>
          <w:szCs w:val="24"/>
        </w:rPr>
        <w:t xml:space="preserve">  </w:t>
      </w:r>
      <w:r w:rsidRPr="00DD20D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Trenčín </w:t>
      </w:r>
      <w:r w:rsidR="006F3396">
        <w:rPr>
          <w:rFonts w:ascii="Times New Roman" w:hAnsi="Times New Roman" w:cs="Times New Roman"/>
          <w:sz w:val="24"/>
          <w:szCs w:val="24"/>
        </w:rPr>
        <w:t>15</w:t>
      </w:r>
      <w:r w:rsidRPr="00DD20D5">
        <w:rPr>
          <w:rFonts w:ascii="Times New Roman" w:hAnsi="Times New Roman" w:cs="Times New Roman"/>
          <w:sz w:val="24"/>
          <w:szCs w:val="24"/>
        </w:rPr>
        <w:t>.</w:t>
      </w:r>
      <w:r w:rsidR="00E225D7">
        <w:rPr>
          <w:rFonts w:ascii="Times New Roman" w:hAnsi="Times New Roman" w:cs="Times New Roman"/>
          <w:sz w:val="24"/>
          <w:szCs w:val="24"/>
        </w:rPr>
        <w:t>0</w:t>
      </w:r>
      <w:r w:rsidR="006F3396">
        <w:rPr>
          <w:rFonts w:ascii="Times New Roman" w:hAnsi="Times New Roman" w:cs="Times New Roman"/>
          <w:sz w:val="24"/>
          <w:szCs w:val="24"/>
        </w:rPr>
        <w:t>5</w:t>
      </w:r>
      <w:r w:rsidRPr="00DD20D5">
        <w:rPr>
          <w:rFonts w:ascii="Times New Roman" w:hAnsi="Times New Roman" w:cs="Times New Roman"/>
          <w:sz w:val="24"/>
          <w:szCs w:val="24"/>
        </w:rPr>
        <w:t>.202</w:t>
      </w:r>
      <w:r w:rsidR="00E225D7">
        <w:rPr>
          <w:rFonts w:ascii="Times New Roman" w:hAnsi="Times New Roman" w:cs="Times New Roman"/>
          <w:sz w:val="24"/>
          <w:szCs w:val="24"/>
        </w:rPr>
        <w:t>6</w:t>
      </w:r>
    </w:p>
    <w:p w:rsidR="001A360E" w:rsidRDefault="001A360E" w:rsidP="00A8243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sk-SK"/>
        </w:rPr>
      </w:pPr>
    </w:p>
    <w:p w:rsidR="00A82431" w:rsidRPr="0044126F" w:rsidRDefault="00A82431" w:rsidP="00A8243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sk-SK"/>
        </w:rPr>
      </w:pPr>
      <w:r w:rsidRPr="0044126F">
        <w:rPr>
          <w:rFonts w:ascii="Times New Roman" w:eastAsia="Times New Roman" w:hAnsi="Times New Roman" w:cs="Times New Roman"/>
          <w:b/>
          <w:bCs/>
          <w:sz w:val="32"/>
          <w:szCs w:val="32"/>
          <w:lang w:eastAsia="sk-SK"/>
        </w:rPr>
        <w:t>POZOR NA PODVODY S KRYPTOMENAMI</w:t>
      </w:r>
    </w:p>
    <w:p w:rsidR="00A82431" w:rsidRPr="0044126F" w:rsidRDefault="00A82431" w:rsidP="00A8243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4126F">
        <w:rPr>
          <w:rFonts w:ascii="Times New Roman" w:eastAsia="Times New Roman" w:hAnsi="Times New Roman" w:cs="Times New Roman"/>
          <w:sz w:val="24"/>
          <w:szCs w:val="24"/>
          <w:lang w:eastAsia="sk-SK"/>
        </w:rPr>
        <w:t>Krajské riaditeľstvo Policajného zboru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 Trenčíne</w:t>
      </w:r>
      <w:r w:rsidRPr="0044126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upozorňuje seniorov na narastajúci počet podvodov súvisiacich s </w:t>
      </w:r>
      <w:proofErr w:type="spellStart"/>
      <w:r w:rsidRPr="0044126F">
        <w:rPr>
          <w:rFonts w:ascii="Times New Roman" w:eastAsia="Times New Roman" w:hAnsi="Times New Roman" w:cs="Times New Roman"/>
          <w:sz w:val="24"/>
          <w:szCs w:val="24"/>
          <w:lang w:eastAsia="sk-SK"/>
        </w:rPr>
        <w:t>kryptomenami</w:t>
      </w:r>
      <w:proofErr w:type="spellEnd"/>
      <w:r w:rsidRPr="0044126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falošnými investíciami na internete. Páchatelia sa snažia zneužiť dôveru občanov, najmä seniorov, pričom ich lákajú na rýchle zisky, výhodné investície alebo údajné vyplatenie už existujúcich finančných prostriedkov.</w:t>
      </w:r>
    </w:p>
    <w:p w:rsidR="00A82431" w:rsidRPr="0044126F" w:rsidRDefault="00A82431" w:rsidP="00A8243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4126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Podvodníci často kontaktujú občanov telefonicky, prostredníctvom sociálnych sietí, e-mailov alebo reklamných bannerov na internete. Vystupujú ako investiční poradcovia, pracovníci bánk, známe finančné spoločnosti alebo odborníci na </w:t>
      </w:r>
      <w:proofErr w:type="spellStart"/>
      <w:r w:rsidRPr="0044126F">
        <w:rPr>
          <w:rFonts w:ascii="Times New Roman" w:eastAsia="Times New Roman" w:hAnsi="Times New Roman" w:cs="Times New Roman"/>
          <w:sz w:val="24"/>
          <w:szCs w:val="24"/>
          <w:lang w:eastAsia="sk-SK"/>
        </w:rPr>
        <w:t>kryptomeny</w:t>
      </w:r>
      <w:proofErr w:type="spellEnd"/>
      <w:r w:rsidRPr="0044126F">
        <w:rPr>
          <w:rFonts w:ascii="Times New Roman" w:eastAsia="Times New Roman" w:hAnsi="Times New Roman" w:cs="Times New Roman"/>
          <w:sz w:val="24"/>
          <w:szCs w:val="24"/>
          <w:lang w:eastAsia="sk-SK"/>
        </w:rPr>
        <w:t>. Ich cieľom je získať peniaze alebo prístup k bankovým účtom obetí.</w:t>
      </w:r>
    </w:p>
    <w:p w:rsidR="00A82431" w:rsidRDefault="00A82431" w:rsidP="00A8243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</w:p>
    <w:p w:rsidR="00A82431" w:rsidRPr="0044126F" w:rsidRDefault="00A82431" w:rsidP="00A8243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44126F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Príklady z praxe</w:t>
      </w:r>
    </w:p>
    <w:p w:rsidR="00A82431" w:rsidRPr="0044126F" w:rsidRDefault="00A82431" w:rsidP="00A82431">
      <w:pPr>
        <w:numPr>
          <w:ilvl w:val="0"/>
          <w:numId w:val="4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4126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Seniorku kontaktoval údajný investičný poradca s informáciou, že na jej meno bola vytvorená investícia do </w:t>
      </w:r>
      <w:proofErr w:type="spellStart"/>
      <w:r w:rsidRPr="0044126F">
        <w:rPr>
          <w:rFonts w:ascii="Times New Roman" w:eastAsia="Times New Roman" w:hAnsi="Times New Roman" w:cs="Times New Roman"/>
          <w:sz w:val="24"/>
          <w:szCs w:val="24"/>
          <w:lang w:eastAsia="sk-SK"/>
        </w:rPr>
        <w:t>kryptomien</w:t>
      </w:r>
      <w:proofErr w:type="spellEnd"/>
      <w:r w:rsidRPr="0044126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môže získať vysoký výnos. Presvedčil ju, aby si nainštalovala program na vzdialený prístup do počítača, následne jej z účtu odišlo niekoľko tisíc eur.</w:t>
      </w:r>
    </w:p>
    <w:p w:rsidR="00A82431" w:rsidRPr="0044126F" w:rsidRDefault="00A82431" w:rsidP="00A82431">
      <w:pPr>
        <w:numPr>
          <w:ilvl w:val="0"/>
          <w:numId w:val="4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4126F">
        <w:rPr>
          <w:rFonts w:ascii="Times New Roman" w:eastAsia="Times New Roman" w:hAnsi="Times New Roman" w:cs="Times New Roman"/>
          <w:sz w:val="24"/>
          <w:szCs w:val="24"/>
          <w:lang w:eastAsia="sk-SK"/>
        </w:rPr>
        <w:t>Senior reagoval na internetovú reklamu s ponukou rýchleho zárobku investovaním 250,- €. Po registrácii ho kontaktoval „maklér“, ktorý od neho žiadal ďalšie vklady. Keď si chcel peniaze vybrať, komunikácia sa prerušila a o svoje úspory prišiel.</w:t>
      </w:r>
    </w:p>
    <w:p w:rsidR="00A82431" w:rsidRPr="0044126F" w:rsidRDefault="00A82431" w:rsidP="00A82431">
      <w:pPr>
        <w:numPr>
          <w:ilvl w:val="0"/>
          <w:numId w:val="4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4126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Inej seniorke telefonoval muž vydávajúci sa za pracovníka banky. Tvrdil, že jej účet je ohrozený a je potrebné okamžite previesť peniaze do „bezpečnej </w:t>
      </w:r>
      <w:proofErr w:type="spellStart"/>
      <w:r w:rsidRPr="0044126F">
        <w:rPr>
          <w:rFonts w:ascii="Times New Roman" w:eastAsia="Times New Roman" w:hAnsi="Times New Roman" w:cs="Times New Roman"/>
          <w:sz w:val="24"/>
          <w:szCs w:val="24"/>
          <w:lang w:eastAsia="sk-SK"/>
        </w:rPr>
        <w:t>kryptopeňaženky</w:t>
      </w:r>
      <w:proofErr w:type="spellEnd"/>
      <w:r w:rsidRPr="0044126F">
        <w:rPr>
          <w:rFonts w:ascii="Times New Roman" w:eastAsia="Times New Roman" w:hAnsi="Times New Roman" w:cs="Times New Roman"/>
          <w:sz w:val="24"/>
          <w:szCs w:val="24"/>
          <w:lang w:eastAsia="sk-SK"/>
        </w:rPr>
        <w:t>“. Seniorka po prevode prišla o finančné prostriedky.</w:t>
      </w:r>
    </w:p>
    <w:p w:rsidR="00A82431" w:rsidRPr="0044126F" w:rsidRDefault="00A82431" w:rsidP="00A82431">
      <w:pPr>
        <w:numPr>
          <w:ilvl w:val="0"/>
          <w:numId w:val="4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4126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Seniorovi prišla správa, že získal vysoký zisk z investovania do </w:t>
      </w:r>
      <w:proofErr w:type="spellStart"/>
      <w:r w:rsidRPr="0044126F">
        <w:rPr>
          <w:rFonts w:ascii="Times New Roman" w:eastAsia="Times New Roman" w:hAnsi="Times New Roman" w:cs="Times New Roman"/>
          <w:sz w:val="24"/>
          <w:szCs w:val="24"/>
          <w:lang w:eastAsia="sk-SK"/>
        </w:rPr>
        <w:t>kryptomien</w:t>
      </w:r>
      <w:proofErr w:type="spellEnd"/>
      <w:r w:rsidRPr="0044126F">
        <w:rPr>
          <w:rFonts w:ascii="Times New Roman" w:eastAsia="Times New Roman" w:hAnsi="Times New Roman" w:cs="Times New Roman"/>
          <w:sz w:val="24"/>
          <w:szCs w:val="24"/>
          <w:lang w:eastAsia="sk-SK"/>
        </w:rPr>
        <w:t>. Na vyplatenie peňazí však mal najskôr zaplatiť „poplatok“ alebo „daň“. Po zaslaní peňazí už podvodníci prestali komunikovať.</w:t>
      </w:r>
    </w:p>
    <w:p w:rsidR="00A82431" w:rsidRPr="0044126F" w:rsidRDefault="00A82431" w:rsidP="00A8243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4126F">
        <w:rPr>
          <w:rFonts w:ascii="Times New Roman" w:eastAsia="Times New Roman" w:hAnsi="Times New Roman" w:cs="Times New Roman"/>
          <w:sz w:val="24"/>
          <w:szCs w:val="24"/>
          <w:lang w:eastAsia="sk-SK"/>
        </w:rPr>
        <w:t>Vo všetkých prípadoch išlo o podvodné konanie, pri ktorom páchatelia zneužili dôveru seniorov a ich nedostatočné skúsenosti s modernými technológiami a investovaním.</w:t>
      </w:r>
    </w:p>
    <w:p w:rsidR="00A82431" w:rsidRDefault="00A82431" w:rsidP="00A8243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</w:p>
    <w:p w:rsidR="00A82431" w:rsidRPr="0044126F" w:rsidRDefault="00A82431" w:rsidP="00A8243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44126F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Ako podvodníci konajú ?</w:t>
      </w:r>
    </w:p>
    <w:p w:rsidR="00A82431" w:rsidRPr="0044126F" w:rsidRDefault="00A82431" w:rsidP="00A824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4126F">
        <w:rPr>
          <w:rFonts w:ascii="Times New Roman" w:eastAsia="Times New Roman" w:hAnsi="Times New Roman" w:cs="Times New Roman"/>
          <w:sz w:val="24"/>
          <w:szCs w:val="24"/>
          <w:lang w:eastAsia="sk-SK"/>
        </w:rPr>
        <w:t>• vydávajú sa za investičných poradcov, pracovníkov bánk alebo finančných spoločností,</w:t>
      </w:r>
      <w:r w:rsidRPr="0044126F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• sľubujú vysoké a rýchle zisky bez rizika,</w:t>
      </w:r>
      <w:r w:rsidRPr="0044126F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• vytvárajú časový tlak a nútia konať okamžite,</w:t>
      </w:r>
      <w:r w:rsidRPr="0044126F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• žiadajú zaslanie peňazí alebo prístup k bankovému účtu,</w:t>
      </w:r>
      <w:r w:rsidRPr="0044126F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• presviedčajú obete, aby si nainštalovali programy na vzdialený prístup do počítača alebo mobilu,</w:t>
      </w:r>
      <w:r w:rsidRPr="0044126F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• požadujú citlivé údaje, heslá alebo autorizačné kódy z banky.</w:t>
      </w:r>
    </w:p>
    <w:p w:rsidR="00A82431" w:rsidRDefault="00A82431" w:rsidP="00A8243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</w:p>
    <w:p w:rsidR="00A82431" w:rsidRPr="0044126F" w:rsidRDefault="00A82431" w:rsidP="00A8243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44126F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Ako sa chrániť ?</w:t>
      </w:r>
    </w:p>
    <w:p w:rsidR="00A82431" w:rsidRPr="0044126F" w:rsidRDefault="00A82431" w:rsidP="00A824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4126F">
        <w:rPr>
          <w:rFonts w:ascii="Times New Roman" w:eastAsia="Times New Roman" w:hAnsi="Times New Roman" w:cs="Times New Roman"/>
          <w:sz w:val="24"/>
          <w:szCs w:val="24"/>
          <w:lang w:eastAsia="sk-SK"/>
        </w:rPr>
        <w:t>• Neverte ponukám na rýchle a garantované zisky.</w:t>
      </w:r>
      <w:r w:rsidRPr="0044126F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• Nikdy neposkytujte neznámym osobám prístup do svojho počítača alebo telefónu.</w:t>
      </w:r>
      <w:r w:rsidRPr="0044126F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• Nikomu neposielajte autorizačné SMS kódy ani heslá k účtom.</w:t>
      </w:r>
      <w:r w:rsidRPr="0044126F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• Pred investovaním sa poraďte s rodinou alebo dôveryhodnou osobou.</w:t>
      </w:r>
      <w:r w:rsidRPr="0044126F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• Overujte si spoločnosti a osoby, ktoré Vás kontaktujú.</w:t>
      </w:r>
      <w:r w:rsidRPr="0044126F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• Ak na Vás niekto vytvára nátlak, okamžite komunikáciu ukončite.</w:t>
      </w:r>
    </w:p>
    <w:p w:rsidR="00A82431" w:rsidRDefault="00A82431" w:rsidP="00A8243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</w:p>
    <w:p w:rsidR="00A82431" w:rsidRPr="0044126F" w:rsidRDefault="00A82431" w:rsidP="00A8243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44126F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V prípade podozrenia</w:t>
      </w:r>
    </w:p>
    <w:p w:rsidR="00A82431" w:rsidRPr="0044126F" w:rsidRDefault="00A82431" w:rsidP="00A8243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4126F">
        <w:rPr>
          <w:rFonts w:ascii="Times New Roman" w:eastAsia="Times New Roman" w:hAnsi="Times New Roman" w:cs="Times New Roman"/>
          <w:sz w:val="24"/>
          <w:szCs w:val="24"/>
          <w:lang w:eastAsia="sk-SK"/>
        </w:rPr>
        <w:t>Ak máte akékoľvek pochybnosti alebo Vás kontaktuje podozrivá osoba, okamžite kontaktujte políciu na čísle 158 alebo svoju banku. Sme tu pre Vás nepretržite a našim cieľom je chrániť Vašu bezpečnosť aj Vaše úspory.</w:t>
      </w:r>
    </w:p>
    <w:p w:rsidR="00A82431" w:rsidRDefault="00A82431" w:rsidP="00A8243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</w:p>
    <w:p w:rsidR="00A82431" w:rsidRPr="0044126F" w:rsidRDefault="00A82431" w:rsidP="00A8243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44126F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Pomôžte aj ostatným</w:t>
      </w:r>
    </w:p>
    <w:p w:rsidR="00A82431" w:rsidRPr="0044126F" w:rsidRDefault="00A82431" w:rsidP="00A8243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4126F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Informujte o týchto prípadoch svojich blízkych, susedov a známych. Spoločná informovanosť môže zabrániť tomu, aby sa ďalší seniori stali obeťami podvodu.</w:t>
      </w:r>
    </w:p>
    <w:p w:rsidR="00A82431" w:rsidRDefault="00A82431" w:rsidP="00A82431"/>
    <w:p w:rsidR="00DB0D92" w:rsidRDefault="00DB0D92" w:rsidP="00AA54C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</w:pPr>
    </w:p>
    <w:sectPr w:rsidR="00DB0D92" w:rsidSect="003D5434">
      <w:headerReference w:type="even" r:id="rId7"/>
      <w:headerReference w:type="default" r:id="rId8"/>
      <w:pgSz w:w="11906" w:h="16838"/>
      <w:pgMar w:top="1985" w:right="1417" w:bottom="993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1614" w:rsidRDefault="000D1614">
      <w:pPr>
        <w:spacing w:after="0" w:line="240" w:lineRule="auto"/>
      </w:pPr>
      <w:r>
        <w:separator/>
      </w:r>
    </w:p>
  </w:endnote>
  <w:endnote w:type="continuationSeparator" w:id="0">
    <w:p w:rsidR="000D1614" w:rsidRDefault="000D16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1614" w:rsidRDefault="000D1614">
      <w:pPr>
        <w:spacing w:after="0" w:line="240" w:lineRule="auto"/>
      </w:pPr>
      <w:r>
        <w:separator/>
      </w:r>
    </w:p>
  </w:footnote>
  <w:footnote w:type="continuationSeparator" w:id="0">
    <w:p w:rsidR="000D1614" w:rsidRDefault="000D16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33692202"/>
      <w:docPartObj>
        <w:docPartGallery w:val="Page Numbers (Top of Page)"/>
        <w:docPartUnique/>
      </w:docPartObj>
    </w:sdtPr>
    <w:sdtEndPr/>
    <w:sdtContent>
      <w:p w:rsidR="009D4563" w:rsidRDefault="000D1614">
        <w:pPr>
          <w:pStyle w:val="Hlavika"/>
          <w:jc w:val="center"/>
        </w:pPr>
      </w:p>
      <w:p w:rsidR="009D4563" w:rsidRDefault="008740F2">
        <w:pPr>
          <w:pStyle w:val="Hlavi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9D4563" w:rsidRDefault="000D161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4563" w:rsidRDefault="008740F2" w:rsidP="00E15543">
    <w:pPr>
      <w:jc w:val="both"/>
      <w:rPr>
        <w:b/>
      </w:rPr>
    </w:pPr>
    <w:r w:rsidRPr="000C5F8D">
      <w:rPr>
        <w:noProof/>
        <w:lang w:eastAsia="sk-SK"/>
      </w:rPr>
      <w:drawing>
        <wp:anchor distT="0" distB="0" distL="114300" distR="114300" simplePos="0" relativeHeight="251659264" behindDoc="0" locked="0" layoutInCell="1" allowOverlap="1" wp14:anchorId="7E310C36" wp14:editId="3AAE6F66">
          <wp:simplePos x="0" y="0"/>
          <wp:positionH relativeFrom="column">
            <wp:posOffset>-100951</wp:posOffset>
          </wp:positionH>
          <wp:positionV relativeFrom="paragraph">
            <wp:posOffset>290900</wp:posOffset>
          </wp:positionV>
          <wp:extent cx="728415" cy="728415"/>
          <wp:effectExtent l="0" t="0" r="0" b="0"/>
          <wp:wrapNone/>
          <wp:docPr id="1" name="Obrázok 1" descr="C:\Users\kmecova1289492\Desktop\zna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 descr="C:\Users\kmecova1289492\Desktop\zna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621" cy="7416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D4563" w:rsidRPr="00D03225" w:rsidRDefault="008740F2" w:rsidP="003921EF">
    <w:pPr>
      <w:pStyle w:val="Hlavika"/>
      <w:tabs>
        <w:tab w:val="right" w:pos="9356"/>
      </w:tabs>
      <w:spacing w:line="276" w:lineRule="auto"/>
      <w:ind w:right="-1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D03225">
      <w:rPr>
        <w:rFonts w:ascii="Times New Roman" w:hAnsi="Times New Roman" w:cs="Times New Roman"/>
        <w:b/>
        <w:bCs/>
        <w:sz w:val="24"/>
        <w:szCs w:val="24"/>
      </w:rPr>
      <w:t>MINISTERSTVO VNÚTRA SLOVENSKEJ REPUBLIKY</w:t>
    </w:r>
  </w:p>
  <w:p w:rsidR="009D4563" w:rsidRPr="009C7C7A" w:rsidRDefault="008740F2" w:rsidP="003921EF">
    <w:pPr>
      <w:spacing w:after="0" w:line="276" w:lineRule="auto"/>
      <w:jc w:val="center"/>
      <w:rPr>
        <w:rFonts w:ascii="Times New Roman" w:hAnsi="Times New Roman" w:cs="Times New Roman"/>
        <w:sz w:val="24"/>
        <w:szCs w:val="24"/>
      </w:rPr>
    </w:pPr>
    <w:r w:rsidRPr="009C7C7A">
      <w:rPr>
        <w:rFonts w:ascii="Times New Roman" w:hAnsi="Times New Roman" w:cs="Times New Roman"/>
        <w:sz w:val="24"/>
        <w:szCs w:val="24"/>
      </w:rPr>
      <w:t>KRAJSKÉ RIADITEĽSTVO POLICAJNÉHO ZBORU V TRENČÍNE</w:t>
    </w:r>
  </w:p>
  <w:p w:rsidR="009D4563" w:rsidRPr="009C7C7A" w:rsidRDefault="008740F2" w:rsidP="003921EF">
    <w:pPr>
      <w:tabs>
        <w:tab w:val="center" w:pos="4536"/>
        <w:tab w:val="left" w:pos="7131"/>
      </w:tabs>
      <w:spacing w:after="0" w:line="276" w:lineRule="auto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ab/>
    </w:r>
    <w:r w:rsidRPr="009C7C7A">
      <w:rPr>
        <w:rFonts w:ascii="Times New Roman" w:hAnsi="Times New Roman" w:cs="Times New Roman"/>
        <w:b/>
        <w:sz w:val="24"/>
        <w:szCs w:val="24"/>
      </w:rPr>
      <w:t>oddelenie komunikácie a prevencie</w:t>
    </w:r>
    <w:r>
      <w:rPr>
        <w:rFonts w:ascii="Times New Roman" w:hAnsi="Times New Roman" w:cs="Times New Roman"/>
        <w:b/>
        <w:sz w:val="24"/>
        <w:szCs w:val="24"/>
      </w:rPr>
      <w:tab/>
    </w:r>
  </w:p>
  <w:p w:rsidR="009D4563" w:rsidRPr="00D03225" w:rsidRDefault="008740F2" w:rsidP="003921EF">
    <w:pPr>
      <w:pStyle w:val="Hlavika"/>
      <w:pBdr>
        <w:bottom w:val="single" w:sz="4" w:space="1" w:color="auto"/>
      </w:pBdr>
      <w:tabs>
        <w:tab w:val="center" w:pos="-142"/>
        <w:tab w:val="right" w:pos="9356"/>
      </w:tabs>
      <w:spacing w:line="276" w:lineRule="auto"/>
      <w:ind w:right="-1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D03225">
      <w:rPr>
        <w:rFonts w:ascii="Times New Roman" w:hAnsi="Times New Roman" w:cs="Times New Roman"/>
        <w:sz w:val="24"/>
        <w:szCs w:val="24"/>
      </w:rPr>
      <w:t>Jilemnického 1, 911 42 Trenčín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F13CD"/>
    <w:multiLevelType w:val="multilevel"/>
    <w:tmpl w:val="CAEA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C7417B"/>
    <w:multiLevelType w:val="hybridMultilevel"/>
    <w:tmpl w:val="7728A5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5E06CB"/>
    <w:multiLevelType w:val="multilevel"/>
    <w:tmpl w:val="AEF8D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BF3FBF"/>
    <w:multiLevelType w:val="multilevel"/>
    <w:tmpl w:val="684EE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9351C0"/>
    <w:multiLevelType w:val="multilevel"/>
    <w:tmpl w:val="FCDAE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7E5FB3"/>
    <w:multiLevelType w:val="hybridMultilevel"/>
    <w:tmpl w:val="103AD7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D4047D"/>
    <w:multiLevelType w:val="multilevel"/>
    <w:tmpl w:val="995CD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B37FFA"/>
    <w:multiLevelType w:val="multilevel"/>
    <w:tmpl w:val="B88C7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100985"/>
    <w:multiLevelType w:val="multilevel"/>
    <w:tmpl w:val="B1686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0B4213"/>
    <w:multiLevelType w:val="multilevel"/>
    <w:tmpl w:val="1F2A0C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13705D"/>
    <w:multiLevelType w:val="multilevel"/>
    <w:tmpl w:val="8E7CD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05F2094"/>
    <w:multiLevelType w:val="hybridMultilevel"/>
    <w:tmpl w:val="F0AEE99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263F6867"/>
    <w:multiLevelType w:val="hybridMultilevel"/>
    <w:tmpl w:val="1D221E4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6C7B0D"/>
    <w:multiLevelType w:val="multilevel"/>
    <w:tmpl w:val="CD500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BBA47D5"/>
    <w:multiLevelType w:val="multilevel"/>
    <w:tmpl w:val="FFA85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D8F066F"/>
    <w:multiLevelType w:val="multilevel"/>
    <w:tmpl w:val="1B168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2744254"/>
    <w:multiLevelType w:val="multilevel"/>
    <w:tmpl w:val="B2028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6CF599D"/>
    <w:multiLevelType w:val="hybridMultilevel"/>
    <w:tmpl w:val="40F8E578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3CDE61A4"/>
    <w:multiLevelType w:val="multilevel"/>
    <w:tmpl w:val="19320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255030C"/>
    <w:multiLevelType w:val="multilevel"/>
    <w:tmpl w:val="49082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5075515"/>
    <w:multiLevelType w:val="multilevel"/>
    <w:tmpl w:val="B31A8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6520DE1"/>
    <w:multiLevelType w:val="hybridMultilevel"/>
    <w:tmpl w:val="278470DE"/>
    <w:lvl w:ilvl="0" w:tplc="041B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2" w15:restartNumberingAfterBreak="0">
    <w:nsid w:val="4EA255B9"/>
    <w:multiLevelType w:val="multilevel"/>
    <w:tmpl w:val="B93CA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F8D0BA6"/>
    <w:multiLevelType w:val="multilevel"/>
    <w:tmpl w:val="FE6AB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34D7EEE"/>
    <w:multiLevelType w:val="hybridMultilevel"/>
    <w:tmpl w:val="A4D4EF2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544AF0"/>
    <w:multiLevelType w:val="multilevel"/>
    <w:tmpl w:val="58169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6705563"/>
    <w:multiLevelType w:val="hybridMultilevel"/>
    <w:tmpl w:val="1AC69D6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570A06"/>
    <w:multiLevelType w:val="hybridMultilevel"/>
    <w:tmpl w:val="7F6CDD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AE5109"/>
    <w:multiLevelType w:val="hybridMultilevel"/>
    <w:tmpl w:val="180616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FE1175"/>
    <w:multiLevelType w:val="multilevel"/>
    <w:tmpl w:val="E9DC3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3D12080"/>
    <w:multiLevelType w:val="multilevel"/>
    <w:tmpl w:val="14E4E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66572E6"/>
    <w:multiLevelType w:val="multilevel"/>
    <w:tmpl w:val="4FA87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C943748"/>
    <w:multiLevelType w:val="multilevel"/>
    <w:tmpl w:val="1602C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CD15521"/>
    <w:multiLevelType w:val="multilevel"/>
    <w:tmpl w:val="44E6A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0F07737"/>
    <w:multiLevelType w:val="hybridMultilevel"/>
    <w:tmpl w:val="A3962B8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E6225A"/>
    <w:multiLevelType w:val="multilevel"/>
    <w:tmpl w:val="1138F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553548B"/>
    <w:multiLevelType w:val="hybridMultilevel"/>
    <w:tmpl w:val="2B1C241A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7" w15:restartNumberingAfterBreak="0">
    <w:nsid w:val="75EC3A37"/>
    <w:multiLevelType w:val="multilevel"/>
    <w:tmpl w:val="FFECB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77228D5"/>
    <w:multiLevelType w:val="hybridMultilevel"/>
    <w:tmpl w:val="6A00DD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650763"/>
    <w:multiLevelType w:val="multilevel"/>
    <w:tmpl w:val="32D09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E456002"/>
    <w:multiLevelType w:val="hybridMultilevel"/>
    <w:tmpl w:val="F58A6802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30"/>
  </w:num>
  <w:num w:numId="3">
    <w:abstractNumId w:val="1"/>
  </w:num>
  <w:num w:numId="4">
    <w:abstractNumId w:val="12"/>
  </w:num>
  <w:num w:numId="5">
    <w:abstractNumId w:val="36"/>
  </w:num>
  <w:num w:numId="6">
    <w:abstractNumId w:val="11"/>
  </w:num>
  <w:num w:numId="7">
    <w:abstractNumId w:val="21"/>
  </w:num>
  <w:num w:numId="8">
    <w:abstractNumId w:val="2"/>
  </w:num>
  <w:num w:numId="9">
    <w:abstractNumId w:val="31"/>
  </w:num>
  <w:num w:numId="10">
    <w:abstractNumId w:val="35"/>
  </w:num>
  <w:num w:numId="11">
    <w:abstractNumId w:val="14"/>
  </w:num>
  <w:num w:numId="12">
    <w:abstractNumId w:val="7"/>
  </w:num>
  <w:num w:numId="13">
    <w:abstractNumId w:val="24"/>
  </w:num>
  <w:num w:numId="14">
    <w:abstractNumId w:val="34"/>
  </w:num>
  <w:num w:numId="15">
    <w:abstractNumId w:val="5"/>
  </w:num>
  <w:num w:numId="16">
    <w:abstractNumId w:val="18"/>
  </w:num>
  <w:num w:numId="17">
    <w:abstractNumId w:val="10"/>
  </w:num>
  <w:num w:numId="18">
    <w:abstractNumId w:val="19"/>
  </w:num>
  <w:num w:numId="19">
    <w:abstractNumId w:val="8"/>
  </w:num>
  <w:num w:numId="20">
    <w:abstractNumId w:val="6"/>
  </w:num>
  <w:num w:numId="21">
    <w:abstractNumId w:val="4"/>
  </w:num>
  <w:num w:numId="22">
    <w:abstractNumId w:val="38"/>
  </w:num>
  <w:num w:numId="23">
    <w:abstractNumId w:val="23"/>
  </w:num>
  <w:num w:numId="24">
    <w:abstractNumId w:val="32"/>
  </w:num>
  <w:num w:numId="25">
    <w:abstractNumId w:val="13"/>
  </w:num>
  <w:num w:numId="26">
    <w:abstractNumId w:val="22"/>
  </w:num>
  <w:num w:numId="27">
    <w:abstractNumId w:val="25"/>
  </w:num>
  <w:num w:numId="28">
    <w:abstractNumId w:val="40"/>
  </w:num>
  <w:num w:numId="29">
    <w:abstractNumId w:val="26"/>
  </w:num>
  <w:num w:numId="30">
    <w:abstractNumId w:val="20"/>
  </w:num>
  <w:num w:numId="31">
    <w:abstractNumId w:val="37"/>
  </w:num>
  <w:num w:numId="32">
    <w:abstractNumId w:val="29"/>
  </w:num>
  <w:num w:numId="33">
    <w:abstractNumId w:val="39"/>
  </w:num>
  <w:num w:numId="34">
    <w:abstractNumId w:val="16"/>
  </w:num>
  <w:num w:numId="35">
    <w:abstractNumId w:val="17"/>
  </w:num>
  <w:num w:numId="36">
    <w:abstractNumId w:val="28"/>
  </w:num>
  <w:num w:numId="37">
    <w:abstractNumId w:val="33"/>
  </w:num>
  <w:num w:numId="38">
    <w:abstractNumId w:val="9"/>
  </w:num>
  <w:num w:numId="39">
    <w:abstractNumId w:val="0"/>
  </w:num>
  <w:num w:numId="40">
    <w:abstractNumId w:val="15"/>
  </w:num>
  <w:num w:numId="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DC2"/>
    <w:rsid w:val="00013F01"/>
    <w:rsid w:val="00017C4B"/>
    <w:rsid w:val="000417FE"/>
    <w:rsid w:val="00064235"/>
    <w:rsid w:val="0008286A"/>
    <w:rsid w:val="00090F9C"/>
    <w:rsid w:val="00097BCC"/>
    <w:rsid w:val="000D1614"/>
    <w:rsid w:val="000D4DFC"/>
    <w:rsid w:val="000F718A"/>
    <w:rsid w:val="001168CD"/>
    <w:rsid w:val="001210C0"/>
    <w:rsid w:val="00155BCC"/>
    <w:rsid w:val="00162CE4"/>
    <w:rsid w:val="00174A26"/>
    <w:rsid w:val="00175CE9"/>
    <w:rsid w:val="00177212"/>
    <w:rsid w:val="00190465"/>
    <w:rsid w:val="0019136A"/>
    <w:rsid w:val="00191DE1"/>
    <w:rsid w:val="001A360E"/>
    <w:rsid w:val="001B3030"/>
    <w:rsid w:val="001D0B71"/>
    <w:rsid w:val="00235104"/>
    <w:rsid w:val="00240C2A"/>
    <w:rsid w:val="0026326A"/>
    <w:rsid w:val="00267AD8"/>
    <w:rsid w:val="002B5308"/>
    <w:rsid w:val="002B6541"/>
    <w:rsid w:val="002B6BE1"/>
    <w:rsid w:val="002C09C9"/>
    <w:rsid w:val="002D1109"/>
    <w:rsid w:val="002D7FBD"/>
    <w:rsid w:val="002F3E87"/>
    <w:rsid w:val="002F4E70"/>
    <w:rsid w:val="002F7A98"/>
    <w:rsid w:val="00324614"/>
    <w:rsid w:val="00331C1C"/>
    <w:rsid w:val="00350665"/>
    <w:rsid w:val="00360E1A"/>
    <w:rsid w:val="00380223"/>
    <w:rsid w:val="00380C0E"/>
    <w:rsid w:val="003824A7"/>
    <w:rsid w:val="0038538A"/>
    <w:rsid w:val="00391BF1"/>
    <w:rsid w:val="003A028F"/>
    <w:rsid w:val="003B1106"/>
    <w:rsid w:val="003C3381"/>
    <w:rsid w:val="003C35A2"/>
    <w:rsid w:val="003D5434"/>
    <w:rsid w:val="003F4EC4"/>
    <w:rsid w:val="004A7B99"/>
    <w:rsid w:val="004B745F"/>
    <w:rsid w:val="0050622F"/>
    <w:rsid w:val="005063DF"/>
    <w:rsid w:val="005174E7"/>
    <w:rsid w:val="00546D52"/>
    <w:rsid w:val="005872F7"/>
    <w:rsid w:val="005A73EE"/>
    <w:rsid w:val="005B5580"/>
    <w:rsid w:val="00624921"/>
    <w:rsid w:val="00644C11"/>
    <w:rsid w:val="006508D4"/>
    <w:rsid w:val="00681AC7"/>
    <w:rsid w:val="006922E4"/>
    <w:rsid w:val="006A1207"/>
    <w:rsid w:val="006A7136"/>
    <w:rsid w:val="006D5C79"/>
    <w:rsid w:val="006F3396"/>
    <w:rsid w:val="00715B6A"/>
    <w:rsid w:val="00717AC4"/>
    <w:rsid w:val="00717BA8"/>
    <w:rsid w:val="00754462"/>
    <w:rsid w:val="00771F50"/>
    <w:rsid w:val="00773AC0"/>
    <w:rsid w:val="007A133B"/>
    <w:rsid w:val="007A26AE"/>
    <w:rsid w:val="007A62E6"/>
    <w:rsid w:val="007B3A7E"/>
    <w:rsid w:val="007C5725"/>
    <w:rsid w:val="007D4ECC"/>
    <w:rsid w:val="007E2927"/>
    <w:rsid w:val="00803FA3"/>
    <w:rsid w:val="00811A98"/>
    <w:rsid w:val="00826360"/>
    <w:rsid w:val="00830B18"/>
    <w:rsid w:val="00845B9C"/>
    <w:rsid w:val="00871C74"/>
    <w:rsid w:val="008740F2"/>
    <w:rsid w:val="008800CA"/>
    <w:rsid w:val="008829DA"/>
    <w:rsid w:val="008915D4"/>
    <w:rsid w:val="00892A9B"/>
    <w:rsid w:val="008A017D"/>
    <w:rsid w:val="008A6F5A"/>
    <w:rsid w:val="008B2551"/>
    <w:rsid w:val="008B4B59"/>
    <w:rsid w:val="008C5FC4"/>
    <w:rsid w:val="008D0864"/>
    <w:rsid w:val="008F2206"/>
    <w:rsid w:val="00904588"/>
    <w:rsid w:val="00906988"/>
    <w:rsid w:val="00916230"/>
    <w:rsid w:val="00930CA9"/>
    <w:rsid w:val="009327CF"/>
    <w:rsid w:val="009445D1"/>
    <w:rsid w:val="00984A92"/>
    <w:rsid w:val="009A5CD6"/>
    <w:rsid w:val="009E343D"/>
    <w:rsid w:val="009E6718"/>
    <w:rsid w:val="009F1960"/>
    <w:rsid w:val="009F4E62"/>
    <w:rsid w:val="00A11DFA"/>
    <w:rsid w:val="00A2730B"/>
    <w:rsid w:val="00A402AB"/>
    <w:rsid w:val="00A42388"/>
    <w:rsid w:val="00A50BC0"/>
    <w:rsid w:val="00A65939"/>
    <w:rsid w:val="00A82431"/>
    <w:rsid w:val="00AA54CA"/>
    <w:rsid w:val="00AD1898"/>
    <w:rsid w:val="00AD1939"/>
    <w:rsid w:val="00AF4632"/>
    <w:rsid w:val="00B073F2"/>
    <w:rsid w:val="00B10FA8"/>
    <w:rsid w:val="00B200A2"/>
    <w:rsid w:val="00B266A2"/>
    <w:rsid w:val="00B31C6F"/>
    <w:rsid w:val="00B56C4E"/>
    <w:rsid w:val="00B57B81"/>
    <w:rsid w:val="00B71B8F"/>
    <w:rsid w:val="00BA75B7"/>
    <w:rsid w:val="00BD2CEE"/>
    <w:rsid w:val="00BD4C39"/>
    <w:rsid w:val="00BD4F54"/>
    <w:rsid w:val="00C0599A"/>
    <w:rsid w:val="00C34ED5"/>
    <w:rsid w:val="00C9062D"/>
    <w:rsid w:val="00C913C6"/>
    <w:rsid w:val="00CA26DB"/>
    <w:rsid w:val="00CA57EB"/>
    <w:rsid w:val="00CB1DB5"/>
    <w:rsid w:val="00D2250F"/>
    <w:rsid w:val="00D33C8E"/>
    <w:rsid w:val="00D41550"/>
    <w:rsid w:val="00D80964"/>
    <w:rsid w:val="00DB0D92"/>
    <w:rsid w:val="00DC44DC"/>
    <w:rsid w:val="00DD20D5"/>
    <w:rsid w:val="00E225D7"/>
    <w:rsid w:val="00E26717"/>
    <w:rsid w:val="00E400A5"/>
    <w:rsid w:val="00E574A9"/>
    <w:rsid w:val="00E6702E"/>
    <w:rsid w:val="00E74286"/>
    <w:rsid w:val="00EE06B4"/>
    <w:rsid w:val="00EE6263"/>
    <w:rsid w:val="00EF1276"/>
    <w:rsid w:val="00EF3200"/>
    <w:rsid w:val="00EF4980"/>
    <w:rsid w:val="00F00B76"/>
    <w:rsid w:val="00F243D7"/>
    <w:rsid w:val="00F32199"/>
    <w:rsid w:val="00F34DC2"/>
    <w:rsid w:val="00F45767"/>
    <w:rsid w:val="00F578C2"/>
    <w:rsid w:val="00F67D3F"/>
    <w:rsid w:val="00FB7108"/>
    <w:rsid w:val="00FF3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7B879B"/>
  <w15:chartTrackingRefBased/>
  <w15:docId w15:val="{AC17692A-88D6-4220-92EE-109236584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04588"/>
  </w:style>
  <w:style w:type="paragraph" w:styleId="Nadpis1">
    <w:name w:val="heading 1"/>
    <w:basedOn w:val="Normlny"/>
    <w:next w:val="Normlny"/>
    <w:link w:val="Nadpis1Char"/>
    <w:uiPriority w:val="9"/>
    <w:qFormat/>
    <w:rsid w:val="00AD189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824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link w:val="Nadpis3Char"/>
    <w:uiPriority w:val="9"/>
    <w:qFormat/>
    <w:rsid w:val="00A50BC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paragraph" w:styleId="Nadpis4">
    <w:name w:val="heading 4"/>
    <w:basedOn w:val="Normlny"/>
    <w:link w:val="Nadpis4Char"/>
    <w:uiPriority w:val="9"/>
    <w:qFormat/>
    <w:rsid w:val="00A50BC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045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04588"/>
  </w:style>
  <w:style w:type="paragraph" w:styleId="Odsekzoznamu">
    <w:name w:val="List Paragraph"/>
    <w:basedOn w:val="Normlny"/>
    <w:uiPriority w:val="34"/>
    <w:qFormat/>
    <w:rsid w:val="00904588"/>
    <w:pPr>
      <w:ind w:left="720"/>
      <w:contextualSpacing/>
    </w:pPr>
  </w:style>
  <w:style w:type="character" w:styleId="Siln">
    <w:name w:val="Strong"/>
    <w:basedOn w:val="Predvolenpsmoodseku"/>
    <w:uiPriority w:val="22"/>
    <w:qFormat/>
    <w:rsid w:val="00904588"/>
    <w:rPr>
      <w:b/>
      <w:bCs/>
    </w:rPr>
  </w:style>
  <w:style w:type="paragraph" w:styleId="Normlnywebov">
    <w:name w:val="Normal (Web)"/>
    <w:basedOn w:val="Normlny"/>
    <w:uiPriority w:val="99"/>
    <w:unhideWhenUsed/>
    <w:rsid w:val="00380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D4D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D4DFC"/>
  </w:style>
  <w:style w:type="paragraph" w:styleId="Textbubliny">
    <w:name w:val="Balloon Text"/>
    <w:basedOn w:val="Normlny"/>
    <w:link w:val="TextbublinyChar"/>
    <w:uiPriority w:val="99"/>
    <w:semiHidden/>
    <w:unhideWhenUsed/>
    <w:rsid w:val="002F7A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F7A98"/>
    <w:rPr>
      <w:rFonts w:ascii="Segoe UI" w:hAnsi="Segoe UI" w:cs="Segoe UI"/>
      <w:sz w:val="18"/>
      <w:szCs w:val="18"/>
    </w:rPr>
  </w:style>
  <w:style w:type="character" w:customStyle="1" w:styleId="Nadpis3Char">
    <w:name w:val="Nadpis 3 Char"/>
    <w:basedOn w:val="Predvolenpsmoodseku"/>
    <w:link w:val="Nadpis3"/>
    <w:uiPriority w:val="9"/>
    <w:rsid w:val="00A50BC0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A50BC0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AD189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824A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Zvraznenie">
    <w:name w:val="Emphasis"/>
    <w:basedOn w:val="Predvolenpsmoodseku"/>
    <w:uiPriority w:val="20"/>
    <w:qFormat/>
    <w:rsid w:val="002B6BE1"/>
    <w:rPr>
      <w:i/>
      <w:iCs/>
    </w:rPr>
  </w:style>
  <w:style w:type="character" w:customStyle="1" w:styleId="sr-only">
    <w:name w:val="sr-only"/>
    <w:basedOn w:val="Predvolenpsmoodseku"/>
    <w:rsid w:val="002B6B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2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40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75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71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7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308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265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73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1494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7226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536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14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5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57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77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0608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02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9152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52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8282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82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6765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2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5170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9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91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9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47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873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11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10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29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05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11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638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943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059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720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682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55837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50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534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09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63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65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90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705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605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390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6679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55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9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2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470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Svat</dc:creator>
  <cp:keywords/>
  <dc:description/>
  <cp:lastModifiedBy>Ingrid Krajčíková</cp:lastModifiedBy>
  <cp:revision>4</cp:revision>
  <cp:lastPrinted>2026-04-17T11:09:00Z</cp:lastPrinted>
  <dcterms:created xsi:type="dcterms:W3CDTF">2026-05-14T17:26:00Z</dcterms:created>
  <dcterms:modified xsi:type="dcterms:W3CDTF">2026-05-15T08:43:00Z</dcterms:modified>
</cp:coreProperties>
</file>